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EBCB2" w14:textId="77777777" w:rsidR="00351713" w:rsidRPr="00351713" w:rsidRDefault="00351713" w:rsidP="00351713">
      <w:pPr>
        <w:widowControl/>
        <w:spacing w:line="555" w:lineRule="atLeast"/>
        <w:jc w:val="center"/>
        <w:rPr>
          <w:rFonts w:ascii="微软雅黑" w:eastAsia="微软雅黑" w:hAnsi="微软雅黑" w:cs="宋体"/>
          <w:color w:val="333333"/>
          <w:kern w:val="0"/>
          <w:szCs w:val="21"/>
        </w:rPr>
      </w:pPr>
      <w:r w:rsidRPr="00351713">
        <w:rPr>
          <w:rFonts w:ascii="仿宋" w:eastAsia="仿宋" w:hAnsi="仿宋" w:cs="宋体" w:hint="eastAsia"/>
          <w:b/>
          <w:bCs/>
          <w:color w:val="FF0000"/>
          <w:kern w:val="0"/>
          <w:sz w:val="30"/>
          <w:szCs w:val="30"/>
        </w:rPr>
        <w:t>中国银行浙江省分行2020年春季招聘和实习生招聘同步来袭！</w:t>
      </w:r>
    </w:p>
    <w:p w14:paraId="7189CF6E" w14:textId="77777777" w:rsidR="00351713" w:rsidRPr="00351713" w:rsidRDefault="00351713" w:rsidP="00351713">
      <w:pPr>
        <w:widowControl/>
        <w:spacing w:line="555" w:lineRule="atLeast"/>
        <w:jc w:val="center"/>
        <w:rPr>
          <w:rFonts w:ascii="微软雅黑" w:eastAsia="微软雅黑" w:hAnsi="微软雅黑" w:cs="宋体" w:hint="eastAsia"/>
          <w:color w:val="333333"/>
          <w:kern w:val="0"/>
          <w:szCs w:val="21"/>
        </w:rPr>
      </w:pPr>
      <w:r w:rsidRPr="00351713">
        <w:rPr>
          <w:rFonts w:eastAsia="仿宋" w:cs="Calibri"/>
          <w:b/>
          <w:bCs/>
          <w:color w:val="FF0000"/>
          <w:kern w:val="0"/>
          <w:sz w:val="30"/>
          <w:szCs w:val="30"/>
        </w:rPr>
        <w:t> </w:t>
      </w:r>
    </w:p>
    <w:p w14:paraId="4EE795D6" w14:textId="77777777" w:rsidR="00351713" w:rsidRPr="00351713" w:rsidRDefault="00351713" w:rsidP="00351713">
      <w:pPr>
        <w:widowControl/>
        <w:spacing w:line="555" w:lineRule="atLeast"/>
        <w:jc w:val="center"/>
        <w:rPr>
          <w:rFonts w:ascii="微软雅黑" w:eastAsia="微软雅黑" w:hAnsi="微软雅黑" w:cs="宋体" w:hint="eastAsia"/>
          <w:color w:val="333333"/>
          <w:kern w:val="0"/>
          <w:szCs w:val="21"/>
        </w:rPr>
      </w:pPr>
      <w:r w:rsidRPr="00351713">
        <w:rPr>
          <w:rFonts w:ascii="仿宋" w:eastAsia="仿宋" w:hAnsi="仿宋" w:cs="宋体" w:hint="eastAsia"/>
          <w:b/>
          <w:bCs/>
          <w:color w:val="333333"/>
          <w:kern w:val="0"/>
          <w:sz w:val="30"/>
          <w:szCs w:val="30"/>
        </w:rPr>
        <w:t>在“浙”里，你将成为新兴银行的引领者</w:t>
      </w:r>
    </w:p>
    <w:p w14:paraId="256C1BB8" w14:textId="77777777" w:rsidR="00351713" w:rsidRPr="00351713" w:rsidRDefault="00351713" w:rsidP="00351713">
      <w:pPr>
        <w:widowControl/>
        <w:spacing w:line="555" w:lineRule="atLeast"/>
        <w:ind w:left="301"/>
        <w:jc w:val="center"/>
        <w:rPr>
          <w:rFonts w:ascii="微软雅黑" w:eastAsia="微软雅黑" w:hAnsi="微软雅黑" w:cs="宋体" w:hint="eastAsia"/>
          <w:color w:val="333333"/>
          <w:kern w:val="0"/>
          <w:szCs w:val="21"/>
        </w:rPr>
      </w:pPr>
      <w:r w:rsidRPr="00351713">
        <w:rPr>
          <w:rFonts w:ascii="仿宋" w:eastAsia="仿宋" w:hAnsi="仿宋" w:cs="宋体" w:hint="eastAsia"/>
          <w:b/>
          <w:bCs/>
          <w:color w:val="333333"/>
          <w:kern w:val="0"/>
          <w:sz w:val="30"/>
          <w:szCs w:val="30"/>
        </w:rPr>
        <w:t>新的金融时代，由你开启</w:t>
      </w:r>
    </w:p>
    <w:p w14:paraId="3F7027AD" w14:textId="77777777" w:rsidR="00351713" w:rsidRPr="00351713" w:rsidRDefault="00351713" w:rsidP="00351713">
      <w:pPr>
        <w:widowControl/>
        <w:spacing w:line="555" w:lineRule="atLeast"/>
        <w:ind w:left="301"/>
        <w:jc w:val="center"/>
        <w:rPr>
          <w:rFonts w:ascii="微软雅黑" w:eastAsia="微软雅黑" w:hAnsi="微软雅黑" w:cs="宋体" w:hint="eastAsia"/>
          <w:color w:val="333333"/>
          <w:kern w:val="0"/>
          <w:szCs w:val="21"/>
        </w:rPr>
      </w:pPr>
      <w:r w:rsidRPr="00351713">
        <w:rPr>
          <w:rFonts w:ascii="仿宋" w:eastAsia="仿宋" w:hAnsi="仿宋" w:cs="宋体" w:hint="eastAsia"/>
          <w:b/>
          <w:bCs/>
          <w:color w:val="333333"/>
          <w:kern w:val="0"/>
          <w:sz w:val="30"/>
          <w:szCs w:val="30"/>
        </w:rPr>
        <w:t>新的金融篇章，由你书写</w:t>
      </w:r>
    </w:p>
    <w:p w14:paraId="4CAEFCC7" w14:textId="77777777" w:rsidR="00351713" w:rsidRPr="00351713" w:rsidRDefault="00351713" w:rsidP="00351713">
      <w:pPr>
        <w:widowControl/>
        <w:spacing w:line="555" w:lineRule="atLeast"/>
        <w:jc w:val="center"/>
        <w:rPr>
          <w:rFonts w:ascii="微软雅黑" w:eastAsia="微软雅黑" w:hAnsi="微软雅黑" w:cs="宋体" w:hint="eastAsia"/>
          <w:color w:val="333333"/>
          <w:kern w:val="0"/>
          <w:szCs w:val="21"/>
        </w:rPr>
      </w:pPr>
      <w:r w:rsidRPr="00351713">
        <w:rPr>
          <w:rFonts w:ascii="宋体" w:hAnsi="宋体" w:cs="宋体" w:hint="eastAsia"/>
          <w:b/>
          <w:bCs/>
          <w:color w:val="000000"/>
          <w:kern w:val="0"/>
          <w:sz w:val="27"/>
          <w:szCs w:val="27"/>
        </w:rPr>
        <w:t> </w:t>
      </w:r>
    </w:p>
    <w:p w14:paraId="70242B77"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eastAsia="仿宋" w:cs="Calibri"/>
          <w:b/>
          <w:bCs/>
          <w:color w:val="333333"/>
          <w:kern w:val="0"/>
          <w:sz w:val="30"/>
          <w:szCs w:val="30"/>
        </w:rPr>
        <w:t> </w:t>
      </w:r>
    </w:p>
    <w:p w14:paraId="36A477E1" w14:textId="77777777"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ascii="黑体" w:eastAsia="黑体" w:hAnsi="黑体" w:cs="宋体" w:hint="eastAsia"/>
          <w:b/>
          <w:bCs/>
          <w:color w:val="333333"/>
          <w:kern w:val="0"/>
          <w:sz w:val="30"/>
          <w:szCs w:val="30"/>
        </w:rPr>
        <w:t>一、春季招聘岗位</w:t>
      </w:r>
    </w:p>
    <w:p w14:paraId="5E97D21F"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b/>
          <w:bCs/>
          <w:color w:val="000000"/>
          <w:kern w:val="0"/>
          <w:sz w:val="30"/>
          <w:szCs w:val="30"/>
        </w:rPr>
        <w:t>（一）管理培训生（信科）岗位</w:t>
      </w:r>
    </w:p>
    <w:p w14:paraId="0164D1DF"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省行、市分行及部分支行面向国内外较好院校招收信息科技相关专业及在信息科技方面擅长的其他理工类专业2020届应届毕业生，到各级管理机构从事信息科技</w:t>
      </w:r>
      <w:r w:rsidRPr="00351713">
        <w:rPr>
          <w:rFonts w:ascii="仿宋" w:eastAsia="仿宋" w:hAnsi="仿宋" w:cs="宋体" w:hint="eastAsia"/>
          <w:color w:val="333333"/>
          <w:kern w:val="0"/>
          <w:sz w:val="32"/>
          <w:szCs w:val="32"/>
        </w:rPr>
        <w:t>、数据分析等</w:t>
      </w:r>
      <w:r w:rsidRPr="00351713">
        <w:rPr>
          <w:rFonts w:ascii="仿宋" w:eastAsia="仿宋" w:hAnsi="仿宋" w:cs="宋体" w:hint="eastAsia"/>
          <w:color w:val="000000"/>
          <w:kern w:val="0"/>
          <w:sz w:val="30"/>
          <w:szCs w:val="30"/>
        </w:rPr>
        <w:t>相关工作。</w:t>
      </w:r>
    </w:p>
    <w:p w14:paraId="13D40CFD"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b/>
          <w:bCs/>
          <w:color w:val="000000"/>
          <w:kern w:val="0"/>
          <w:sz w:val="30"/>
          <w:szCs w:val="30"/>
        </w:rPr>
        <w:t>（二）审计部浙江分部审计员/审计数据分析员</w:t>
      </w:r>
    </w:p>
    <w:p w14:paraId="4903097F"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通过审计检查，履行对集团和驻在行经营管理及内部控制执行情况的监督职责；持续监督跟进和独立测试验证内外审发现问题整改落实情况等。</w:t>
      </w:r>
    </w:p>
    <w:p w14:paraId="14902C56"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b/>
          <w:bCs/>
          <w:color w:val="000000"/>
          <w:kern w:val="0"/>
          <w:sz w:val="30"/>
          <w:szCs w:val="30"/>
        </w:rPr>
        <w:t>（三）营业网点业务岗位</w:t>
      </w:r>
    </w:p>
    <w:p w14:paraId="7A019D48"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先在柜员等岗位培养锻炼后，综合考虑工作表现、个人素质等情况，按程序聘任到营业网点专业技术岗位或继续在柜员岗位工作。</w:t>
      </w:r>
    </w:p>
    <w:p w14:paraId="2AFBBC48" w14:textId="77777777" w:rsidR="00351713" w:rsidRPr="00351713" w:rsidRDefault="00351713" w:rsidP="00351713">
      <w:pPr>
        <w:widowControl/>
        <w:spacing w:line="555" w:lineRule="atLeast"/>
        <w:ind w:left="420"/>
        <w:jc w:val="left"/>
        <w:rPr>
          <w:rFonts w:ascii="微软雅黑" w:eastAsia="微软雅黑" w:hAnsi="微软雅黑" w:cs="宋体" w:hint="eastAsia"/>
          <w:color w:val="333333"/>
          <w:kern w:val="0"/>
          <w:szCs w:val="21"/>
        </w:rPr>
      </w:pPr>
      <w:r w:rsidRPr="00351713">
        <w:rPr>
          <w:rFonts w:ascii="Wingdings" w:eastAsia="微软雅黑" w:hAnsi="Wingdings" w:cs="宋体"/>
          <w:color w:val="000000"/>
          <w:kern w:val="0"/>
          <w:sz w:val="30"/>
          <w:szCs w:val="30"/>
        </w:rPr>
        <w:t>l</w:t>
      </w:r>
      <w:r w:rsidRPr="00351713">
        <w:rPr>
          <w:rFonts w:ascii="微软雅黑" w:eastAsia="微软雅黑" w:hAnsi="微软雅黑" w:cs="宋体" w:hint="eastAsia"/>
          <w:color w:val="000000"/>
          <w:kern w:val="0"/>
          <w:sz w:val="30"/>
          <w:szCs w:val="30"/>
        </w:rPr>
        <w:t>  </w:t>
      </w:r>
      <w:r w:rsidRPr="00351713">
        <w:rPr>
          <w:rFonts w:ascii="仿宋" w:eastAsia="仿宋" w:hAnsi="仿宋" w:cs="宋体" w:hint="eastAsia"/>
          <w:b/>
          <w:bCs/>
          <w:color w:val="000000"/>
          <w:kern w:val="0"/>
          <w:sz w:val="30"/>
          <w:szCs w:val="30"/>
        </w:rPr>
        <w:t>招聘对象</w:t>
      </w:r>
    </w:p>
    <w:p w14:paraId="1672EA01"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lastRenderedPageBreak/>
        <w:t>国内外院校2020届应届毕业生</w:t>
      </w:r>
    </w:p>
    <w:p w14:paraId="5187E5A7"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32周岁以下金融从业人员（柜员岗位）</w:t>
      </w:r>
    </w:p>
    <w:p w14:paraId="658227D5"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毕业三年内的在职人员（柜员岗位）</w:t>
      </w:r>
    </w:p>
    <w:p w14:paraId="4D3F135C"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eastAsia="仿宋" w:cs="Calibri"/>
          <w:color w:val="000000"/>
          <w:kern w:val="0"/>
          <w:sz w:val="30"/>
          <w:szCs w:val="30"/>
        </w:rPr>
        <w:t> </w:t>
      </w:r>
    </w:p>
    <w:p w14:paraId="07D6895E" w14:textId="77777777"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ascii="黑体" w:eastAsia="黑体" w:hAnsi="黑体" w:cs="宋体" w:hint="eastAsia"/>
          <w:b/>
          <w:bCs/>
          <w:color w:val="333333"/>
          <w:kern w:val="0"/>
          <w:sz w:val="30"/>
          <w:szCs w:val="30"/>
        </w:rPr>
        <w:t>二、实习生招聘岗位</w:t>
      </w:r>
    </w:p>
    <w:p w14:paraId="4C607F90"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b/>
          <w:bCs/>
          <w:color w:val="000000"/>
          <w:kern w:val="0"/>
          <w:sz w:val="30"/>
          <w:szCs w:val="30"/>
        </w:rPr>
        <w:t>实习生（管理机构信科）</w:t>
      </w:r>
    </w:p>
    <w:p w14:paraId="2D0A9BCB"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协助所在机构开展产品系统的设计、研发及测试，平台搭建及设备系统运营维护、</w:t>
      </w:r>
      <w:r w:rsidRPr="00351713">
        <w:rPr>
          <w:rFonts w:ascii="仿宋" w:eastAsia="仿宋" w:hAnsi="仿宋" w:cs="宋体" w:hint="eastAsia"/>
          <w:color w:val="333333"/>
          <w:kern w:val="0"/>
          <w:sz w:val="32"/>
          <w:szCs w:val="32"/>
        </w:rPr>
        <w:t>数据分析等</w:t>
      </w:r>
      <w:r w:rsidRPr="00351713">
        <w:rPr>
          <w:rFonts w:ascii="仿宋" w:eastAsia="仿宋" w:hAnsi="仿宋" w:cs="宋体" w:hint="eastAsia"/>
          <w:color w:val="000000"/>
          <w:kern w:val="0"/>
          <w:sz w:val="30"/>
          <w:szCs w:val="30"/>
        </w:rPr>
        <w:t>工作。</w:t>
      </w:r>
    </w:p>
    <w:p w14:paraId="0B07847B" w14:textId="77777777" w:rsidR="00351713" w:rsidRPr="00351713" w:rsidRDefault="00351713" w:rsidP="00351713">
      <w:pPr>
        <w:widowControl/>
        <w:spacing w:line="555" w:lineRule="atLeast"/>
        <w:ind w:left="420"/>
        <w:jc w:val="left"/>
        <w:rPr>
          <w:rFonts w:ascii="微软雅黑" w:eastAsia="微软雅黑" w:hAnsi="微软雅黑" w:cs="宋体" w:hint="eastAsia"/>
          <w:color w:val="333333"/>
          <w:kern w:val="0"/>
          <w:szCs w:val="21"/>
        </w:rPr>
      </w:pPr>
      <w:r w:rsidRPr="00351713">
        <w:rPr>
          <w:rFonts w:ascii="Wingdings" w:eastAsia="微软雅黑" w:hAnsi="Wingdings" w:cs="宋体"/>
          <w:color w:val="000000"/>
          <w:kern w:val="0"/>
          <w:sz w:val="30"/>
          <w:szCs w:val="30"/>
        </w:rPr>
        <w:t>l</w:t>
      </w:r>
      <w:r w:rsidRPr="00351713">
        <w:rPr>
          <w:rFonts w:ascii="微软雅黑" w:eastAsia="微软雅黑" w:hAnsi="微软雅黑" w:cs="宋体" w:hint="eastAsia"/>
          <w:color w:val="000000"/>
          <w:kern w:val="0"/>
          <w:sz w:val="30"/>
          <w:szCs w:val="30"/>
        </w:rPr>
        <w:t>  </w:t>
      </w:r>
      <w:r w:rsidRPr="00351713">
        <w:rPr>
          <w:rFonts w:ascii="仿宋" w:eastAsia="仿宋" w:hAnsi="仿宋" w:cs="宋体" w:hint="eastAsia"/>
          <w:b/>
          <w:bCs/>
          <w:color w:val="000000"/>
          <w:kern w:val="0"/>
          <w:sz w:val="30"/>
          <w:szCs w:val="30"/>
        </w:rPr>
        <w:t>招聘对象</w:t>
      </w:r>
    </w:p>
    <w:p w14:paraId="3A720BF8"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国内外院校2021 届应届毕业生</w:t>
      </w:r>
    </w:p>
    <w:p w14:paraId="44420628" w14:textId="77777777" w:rsidR="00351713" w:rsidRPr="00351713" w:rsidRDefault="00351713" w:rsidP="00351713">
      <w:pPr>
        <w:widowControl/>
        <w:spacing w:line="555" w:lineRule="atLeast"/>
        <w:ind w:left="420"/>
        <w:jc w:val="left"/>
        <w:rPr>
          <w:rFonts w:ascii="微软雅黑" w:eastAsia="微软雅黑" w:hAnsi="微软雅黑" w:cs="宋体" w:hint="eastAsia"/>
          <w:color w:val="333333"/>
          <w:kern w:val="0"/>
          <w:szCs w:val="21"/>
        </w:rPr>
      </w:pPr>
      <w:r w:rsidRPr="00351713">
        <w:rPr>
          <w:rFonts w:ascii="Wingdings" w:eastAsia="微软雅黑" w:hAnsi="Wingdings" w:cs="宋体"/>
          <w:color w:val="000000"/>
          <w:kern w:val="0"/>
          <w:sz w:val="30"/>
          <w:szCs w:val="30"/>
        </w:rPr>
        <w:t>l</w:t>
      </w:r>
      <w:r w:rsidRPr="00351713">
        <w:rPr>
          <w:rFonts w:ascii="微软雅黑" w:eastAsia="微软雅黑" w:hAnsi="微软雅黑" w:cs="宋体" w:hint="eastAsia"/>
          <w:color w:val="000000"/>
          <w:kern w:val="0"/>
          <w:sz w:val="30"/>
          <w:szCs w:val="30"/>
        </w:rPr>
        <w:t>  </w:t>
      </w:r>
      <w:r w:rsidRPr="00351713">
        <w:rPr>
          <w:rFonts w:ascii="仿宋" w:eastAsia="仿宋" w:hAnsi="仿宋" w:cs="宋体" w:hint="eastAsia"/>
          <w:b/>
          <w:bCs/>
          <w:color w:val="000000"/>
          <w:kern w:val="0"/>
          <w:sz w:val="30"/>
          <w:szCs w:val="30"/>
        </w:rPr>
        <w:t>招聘流程</w:t>
      </w:r>
    </w:p>
    <w:p w14:paraId="33F2F6F0"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实习生招聘程序与中国银行春季招聘整体安排一致，实习期间表现优秀的实习生，经相应审批程序，可由实习所在机构直接留用，签订劳动合同。</w:t>
      </w:r>
    </w:p>
    <w:p w14:paraId="0AF816D4"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eastAsia="仿宋" w:cs="Calibri"/>
          <w:color w:val="000000"/>
          <w:kern w:val="0"/>
          <w:sz w:val="30"/>
          <w:szCs w:val="30"/>
        </w:rPr>
        <w:t> </w:t>
      </w:r>
    </w:p>
    <w:p w14:paraId="6A907AFC" w14:textId="77777777"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ascii="黑体" w:eastAsia="黑体" w:hAnsi="黑体" w:cs="宋体" w:hint="eastAsia"/>
          <w:b/>
          <w:bCs/>
          <w:color w:val="333333"/>
          <w:kern w:val="0"/>
          <w:sz w:val="30"/>
          <w:szCs w:val="30"/>
        </w:rPr>
        <w:t>三、报名方式</w:t>
      </w:r>
    </w:p>
    <w:p w14:paraId="43CB09B0" w14:textId="77777777" w:rsidR="00351713" w:rsidRPr="00351713" w:rsidRDefault="00351713" w:rsidP="00351713">
      <w:pPr>
        <w:widowControl/>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（一）PC端报名</w:t>
      </w:r>
      <w:r w:rsidRPr="00351713">
        <w:rPr>
          <w:rFonts w:ascii="微软雅黑" w:eastAsia="微软雅黑" w:hAnsi="微软雅黑" w:cs="宋体" w:hint="eastAsia"/>
          <w:color w:val="000000"/>
          <w:kern w:val="0"/>
          <w:sz w:val="30"/>
          <w:szCs w:val="30"/>
        </w:rPr>
        <w:br/>
      </w:r>
      <w:r w:rsidRPr="00351713">
        <w:rPr>
          <w:rFonts w:ascii="宋体" w:hAnsi="宋体" w:cs="宋体" w:hint="eastAsia"/>
          <w:color w:val="000000"/>
          <w:kern w:val="0"/>
          <w:sz w:val="30"/>
          <w:szCs w:val="30"/>
        </w:rPr>
        <w:t> </w:t>
      </w:r>
      <w:r w:rsidRPr="00351713">
        <w:rPr>
          <w:rFonts w:eastAsia="仿宋" w:cs="Calibri"/>
          <w:color w:val="000000"/>
          <w:kern w:val="0"/>
          <w:sz w:val="30"/>
          <w:szCs w:val="30"/>
        </w:rPr>
        <w:t>  </w:t>
      </w:r>
      <w:r w:rsidRPr="00351713">
        <w:rPr>
          <w:rFonts w:ascii="仿宋" w:eastAsia="仿宋" w:hAnsi="仿宋" w:cs="宋体" w:hint="eastAsia"/>
          <w:color w:val="000000"/>
          <w:kern w:val="0"/>
          <w:sz w:val="30"/>
          <w:szCs w:val="30"/>
        </w:rPr>
        <w:t>登录中国银行</w:t>
      </w:r>
      <w:r w:rsidRPr="00351713">
        <w:rPr>
          <w:rFonts w:ascii="仿宋" w:eastAsia="仿宋" w:hAnsi="仿宋" w:cs="宋体" w:hint="eastAsia"/>
          <w:color w:val="333333"/>
          <w:kern w:val="0"/>
          <w:sz w:val="32"/>
          <w:szCs w:val="32"/>
        </w:rPr>
        <w:t>春季招聘和实习生招聘网站</w:t>
      </w:r>
      <w:r w:rsidRPr="00351713">
        <w:rPr>
          <w:rFonts w:ascii="仿宋" w:eastAsia="仿宋" w:hAnsi="仿宋" w:cs="宋体" w:hint="eastAsia"/>
          <w:color w:val="000000"/>
          <w:kern w:val="0"/>
          <w:sz w:val="30"/>
          <w:szCs w:val="30"/>
        </w:rPr>
        <w:t>（</w:t>
      </w:r>
      <w:r w:rsidRPr="00351713">
        <w:rPr>
          <w:rFonts w:ascii="微软雅黑" w:eastAsia="微软雅黑" w:hAnsi="微软雅黑" w:cs="宋体" w:hint="eastAsia"/>
          <w:color w:val="333333"/>
          <w:kern w:val="0"/>
          <w:sz w:val="32"/>
          <w:szCs w:val="32"/>
        </w:rPr>
        <w:t>http://chrcmp.chinahr.com/views/boc-spring2020/</w:t>
      </w:r>
      <w:r w:rsidRPr="00351713">
        <w:rPr>
          <w:rFonts w:ascii="仿宋" w:eastAsia="仿宋" w:hAnsi="仿宋" w:cs="宋体" w:hint="eastAsia"/>
          <w:color w:val="000000"/>
          <w:kern w:val="0"/>
          <w:sz w:val="30"/>
          <w:szCs w:val="30"/>
        </w:rPr>
        <w:t>）查询相关信息，在线注册并填写个人信息后，选择相应机构的岗位进行在线报名。</w:t>
      </w:r>
    </w:p>
    <w:p w14:paraId="5F3F6D3E" w14:textId="77777777" w:rsidR="00351713" w:rsidRPr="00351713" w:rsidRDefault="00351713" w:rsidP="00351713">
      <w:pPr>
        <w:widowControl/>
        <w:spacing w:line="555" w:lineRule="atLeast"/>
        <w:ind w:firstLine="45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（二）手机端报名</w:t>
      </w:r>
    </w:p>
    <w:p w14:paraId="1F4EC83B"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lastRenderedPageBreak/>
        <w:t>除PC</w:t>
      </w:r>
      <w:proofErr w:type="gramStart"/>
      <w:r w:rsidRPr="00351713">
        <w:rPr>
          <w:rFonts w:ascii="仿宋" w:eastAsia="仿宋" w:hAnsi="仿宋" w:cs="宋体" w:hint="eastAsia"/>
          <w:color w:val="000000"/>
          <w:kern w:val="0"/>
          <w:sz w:val="30"/>
          <w:szCs w:val="30"/>
        </w:rPr>
        <w:t>端可报名</w:t>
      </w:r>
      <w:proofErr w:type="gramEnd"/>
      <w:r w:rsidRPr="00351713">
        <w:rPr>
          <w:rFonts w:ascii="仿宋" w:eastAsia="仿宋" w:hAnsi="仿宋" w:cs="宋体" w:hint="eastAsia"/>
          <w:color w:val="000000"/>
          <w:kern w:val="0"/>
          <w:sz w:val="30"/>
          <w:szCs w:val="30"/>
        </w:rPr>
        <w:t>外，也可通过手机端进行网申，二</w:t>
      </w:r>
      <w:proofErr w:type="gramStart"/>
      <w:r w:rsidRPr="00351713">
        <w:rPr>
          <w:rFonts w:ascii="仿宋" w:eastAsia="仿宋" w:hAnsi="仿宋" w:cs="宋体" w:hint="eastAsia"/>
          <w:color w:val="000000"/>
          <w:kern w:val="0"/>
          <w:sz w:val="30"/>
          <w:szCs w:val="30"/>
        </w:rPr>
        <w:t>维码如下</w:t>
      </w:r>
      <w:proofErr w:type="gramEnd"/>
      <w:r w:rsidRPr="00351713">
        <w:rPr>
          <w:rFonts w:ascii="仿宋" w:eastAsia="仿宋" w:hAnsi="仿宋" w:cs="宋体" w:hint="eastAsia"/>
          <w:color w:val="000000"/>
          <w:kern w:val="0"/>
          <w:sz w:val="30"/>
          <w:szCs w:val="30"/>
        </w:rPr>
        <w:t>:</w:t>
      </w:r>
    </w:p>
    <w:p w14:paraId="2C6437B5" w14:textId="2CEBAFFF"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ascii="微软雅黑" w:eastAsia="微软雅黑" w:hAnsi="微软雅黑" w:cs="宋体"/>
          <w:noProof/>
          <w:color w:val="333333"/>
          <w:kern w:val="0"/>
          <w:szCs w:val="21"/>
        </w:rPr>
        <w:drawing>
          <wp:inline distT="0" distB="0" distL="0" distR="0" wp14:anchorId="2E642A12" wp14:editId="72406EE8">
            <wp:extent cx="2476500" cy="2476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14:paraId="1BB9DE0B" w14:textId="77777777"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eastAsia="仿宋" w:cs="Calibri"/>
          <w:b/>
          <w:bCs/>
          <w:color w:val="333333"/>
          <w:kern w:val="0"/>
          <w:sz w:val="30"/>
          <w:szCs w:val="30"/>
        </w:rPr>
        <w:t> </w:t>
      </w:r>
    </w:p>
    <w:p w14:paraId="448803D1" w14:textId="77777777" w:rsidR="00351713" w:rsidRPr="00351713" w:rsidRDefault="00351713" w:rsidP="00351713">
      <w:pPr>
        <w:widowControl/>
        <w:spacing w:line="555" w:lineRule="atLeast"/>
        <w:ind w:firstLine="450"/>
        <w:jc w:val="left"/>
        <w:rPr>
          <w:rFonts w:ascii="微软雅黑" w:eastAsia="微软雅黑" w:hAnsi="微软雅黑" w:cs="宋体" w:hint="eastAsia"/>
          <w:color w:val="333333"/>
          <w:kern w:val="0"/>
          <w:szCs w:val="21"/>
        </w:rPr>
      </w:pPr>
      <w:r w:rsidRPr="00351713">
        <w:rPr>
          <w:rFonts w:ascii="仿宋" w:eastAsia="仿宋" w:hAnsi="仿宋" w:cs="宋体" w:hint="eastAsia"/>
          <w:b/>
          <w:bCs/>
          <w:color w:val="000000"/>
          <w:kern w:val="0"/>
          <w:sz w:val="30"/>
          <w:szCs w:val="30"/>
        </w:rPr>
        <w:t>报名截止时间</w:t>
      </w:r>
      <w:r w:rsidRPr="00351713">
        <w:rPr>
          <w:rFonts w:ascii="仿宋" w:eastAsia="仿宋" w:hAnsi="仿宋" w:cs="宋体" w:hint="eastAsia"/>
          <w:color w:val="000000"/>
          <w:kern w:val="0"/>
          <w:sz w:val="30"/>
          <w:szCs w:val="30"/>
        </w:rPr>
        <w:t>将根据疫情防控形势变化确定，预计为2020年4月中旬至5月，具体截止时间将在报名网站及“中国银行人才招聘”</w:t>
      </w:r>
      <w:proofErr w:type="gramStart"/>
      <w:r w:rsidRPr="00351713">
        <w:rPr>
          <w:rFonts w:ascii="仿宋" w:eastAsia="仿宋" w:hAnsi="仿宋" w:cs="宋体" w:hint="eastAsia"/>
          <w:color w:val="000000"/>
          <w:kern w:val="0"/>
          <w:sz w:val="30"/>
          <w:szCs w:val="30"/>
        </w:rPr>
        <w:t>微信公众号及时</w:t>
      </w:r>
      <w:proofErr w:type="gramEnd"/>
      <w:r w:rsidRPr="00351713">
        <w:rPr>
          <w:rFonts w:ascii="仿宋" w:eastAsia="仿宋" w:hAnsi="仿宋" w:cs="宋体" w:hint="eastAsia"/>
          <w:color w:val="000000"/>
          <w:kern w:val="0"/>
          <w:sz w:val="30"/>
          <w:szCs w:val="30"/>
        </w:rPr>
        <w:t>发布。</w:t>
      </w:r>
    </w:p>
    <w:p w14:paraId="31074F21" w14:textId="77777777" w:rsidR="00351713" w:rsidRPr="00351713" w:rsidRDefault="00351713" w:rsidP="00351713">
      <w:pPr>
        <w:widowControl/>
        <w:spacing w:line="555" w:lineRule="atLeast"/>
        <w:ind w:firstLine="450"/>
        <w:jc w:val="left"/>
        <w:rPr>
          <w:rFonts w:ascii="微软雅黑" w:eastAsia="微软雅黑" w:hAnsi="微软雅黑" w:cs="宋体" w:hint="eastAsia"/>
          <w:color w:val="333333"/>
          <w:kern w:val="0"/>
          <w:szCs w:val="21"/>
        </w:rPr>
      </w:pPr>
      <w:r w:rsidRPr="00351713">
        <w:rPr>
          <w:rFonts w:ascii="仿宋" w:eastAsia="仿宋" w:hAnsi="仿宋" w:cs="宋体" w:hint="eastAsia"/>
          <w:b/>
          <w:bCs/>
          <w:color w:val="000000"/>
          <w:kern w:val="0"/>
          <w:sz w:val="30"/>
          <w:szCs w:val="30"/>
        </w:rPr>
        <w:t>咨询邮箱：campus.zj@bankofchina.com（不接受简历投递）</w:t>
      </w:r>
    </w:p>
    <w:p w14:paraId="0073758A" w14:textId="77777777"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eastAsia="仿宋" w:cs="Calibri"/>
          <w:b/>
          <w:bCs/>
          <w:color w:val="333333"/>
          <w:kern w:val="0"/>
          <w:sz w:val="30"/>
          <w:szCs w:val="30"/>
        </w:rPr>
        <w:t> </w:t>
      </w:r>
    </w:p>
    <w:p w14:paraId="6870ECB9" w14:textId="77777777"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ascii="黑体" w:eastAsia="黑体" w:hAnsi="黑体" w:cs="宋体" w:hint="eastAsia"/>
          <w:b/>
          <w:bCs/>
          <w:color w:val="333333"/>
          <w:kern w:val="0"/>
          <w:sz w:val="30"/>
          <w:szCs w:val="30"/>
        </w:rPr>
        <w:t>四、招聘流程</w:t>
      </w:r>
    </w:p>
    <w:p w14:paraId="4F365AE3" w14:textId="77777777" w:rsidR="00351713" w:rsidRPr="00351713" w:rsidRDefault="00351713" w:rsidP="00351713">
      <w:pPr>
        <w:widowControl/>
        <w:spacing w:line="555" w:lineRule="atLeast"/>
        <w:ind w:firstLine="57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即日起-4月中旬或5月：简历投递</w:t>
      </w:r>
    </w:p>
    <w:p w14:paraId="7349880F" w14:textId="77777777" w:rsidR="00351713" w:rsidRPr="00351713" w:rsidRDefault="00351713" w:rsidP="00351713">
      <w:pPr>
        <w:widowControl/>
        <w:spacing w:line="555" w:lineRule="atLeast"/>
        <w:ind w:firstLine="57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4月下旬-5月：统一笔试</w:t>
      </w:r>
    </w:p>
    <w:p w14:paraId="66F5A03B" w14:textId="77777777" w:rsidR="00351713" w:rsidRPr="00351713" w:rsidRDefault="00351713" w:rsidP="00351713">
      <w:pPr>
        <w:widowControl/>
        <w:spacing w:line="555" w:lineRule="atLeast"/>
        <w:ind w:firstLine="57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5月-6月：面试</w:t>
      </w:r>
    </w:p>
    <w:p w14:paraId="7810F024" w14:textId="77777777" w:rsidR="00351713" w:rsidRPr="00351713" w:rsidRDefault="00351713" w:rsidP="00351713">
      <w:pPr>
        <w:widowControl/>
        <w:spacing w:line="555" w:lineRule="atLeast"/>
        <w:ind w:firstLine="57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6月-7月：体检、背景调查、收获offer</w:t>
      </w:r>
    </w:p>
    <w:p w14:paraId="3CD986D2" w14:textId="77777777" w:rsidR="00351713" w:rsidRPr="00351713" w:rsidRDefault="00351713" w:rsidP="00351713">
      <w:pPr>
        <w:widowControl/>
        <w:spacing w:line="555" w:lineRule="atLeast"/>
        <w:ind w:firstLine="57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入职/实习：7月以后</w:t>
      </w:r>
    </w:p>
    <w:p w14:paraId="0015F5F1" w14:textId="77777777"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eastAsia="仿宋" w:cs="Calibri"/>
          <w:b/>
          <w:bCs/>
          <w:color w:val="000000"/>
          <w:kern w:val="0"/>
          <w:sz w:val="30"/>
          <w:szCs w:val="30"/>
        </w:rPr>
        <w:t> </w:t>
      </w:r>
    </w:p>
    <w:p w14:paraId="6588D53F" w14:textId="77777777" w:rsidR="00351713" w:rsidRPr="00351713" w:rsidRDefault="00351713" w:rsidP="00351713">
      <w:pPr>
        <w:widowControl/>
        <w:spacing w:line="555" w:lineRule="atLeast"/>
        <w:jc w:val="left"/>
        <w:rPr>
          <w:rFonts w:ascii="微软雅黑" w:eastAsia="微软雅黑" w:hAnsi="微软雅黑" w:cs="宋体" w:hint="eastAsia"/>
          <w:color w:val="333333"/>
          <w:kern w:val="0"/>
          <w:szCs w:val="21"/>
        </w:rPr>
      </w:pPr>
      <w:r w:rsidRPr="00351713">
        <w:rPr>
          <w:rFonts w:ascii="黑体" w:eastAsia="黑体" w:hAnsi="黑体" w:cs="宋体" w:hint="eastAsia"/>
          <w:b/>
          <w:bCs/>
          <w:color w:val="333333"/>
          <w:kern w:val="0"/>
          <w:sz w:val="30"/>
          <w:szCs w:val="30"/>
        </w:rPr>
        <w:lastRenderedPageBreak/>
        <w:t>五、温馨提示</w:t>
      </w:r>
    </w:p>
    <w:p w14:paraId="4D69C2A8"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1、请应聘者准确、完整填写简历和相关资料信息，如与事实不符，将会被取消应聘资格；</w:t>
      </w:r>
      <w:r w:rsidRPr="00351713">
        <w:rPr>
          <w:rFonts w:ascii="微软雅黑" w:eastAsia="微软雅黑" w:hAnsi="微软雅黑" w:cs="宋体" w:hint="eastAsia"/>
          <w:color w:val="000000"/>
          <w:kern w:val="0"/>
          <w:sz w:val="30"/>
          <w:szCs w:val="30"/>
        </w:rPr>
        <w:br/>
      </w:r>
      <w:r w:rsidRPr="00351713">
        <w:rPr>
          <w:rFonts w:eastAsia="仿宋" w:cs="Calibri"/>
          <w:color w:val="000000"/>
          <w:kern w:val="0"/>
          <w:sz w:val="30"/>
          <w:szCs w:val="30"/>
        </w:rPr>
        <w:t>   </w:t>
      </w:r>
      <w:r w:rsidRPr="00351713">
        <w:rPr>
          <w:rFonts w:ascii="仿宋" w:eastAsia="仿宋" w:hAnsi="仿宋" w:cs="宋体" w:hint="eastAsia"/>
          <w:color w:val="000000"/>
          <w:kern w:val="0"/>
          <w:sz w:val="30"/>
          <w:szCs w:val="30"/>
        </w:rPr>
        <w:t xml:space="preserve"> 2、中国银行将在4月中旬组织统一笔试，具体安排将通过电子邮件或95566短信等方式通知本人,</w:t>
      </w:r>
      <w:proofErr w:type="gramStart"/>
      <w:r w:rsidRPr="00351713">
        <w:rPr>
          <w:rFonts w:ascii="仿宋" w:eastAsia="仿宋" w:hAnsi="仿宋" w:cs="宋体" w:hint="eastAsia"/>
          <w:color w:val="000000"/>
          <w:kern w:val="0"/>
          <w:sz w:val="30"/>
          <w:szCs w:val="30"/>
        </w:rPr>
        <w:t>请确保</w:t>
      </w:r>
      <w:proofErr w:type="gramEnd"/>
      <w:r w:rsidRPr="00351713">
        <w:rPr>
          <w:rFonts w:ascii="仿宋" w:eastAsia="仿宋" w:hAnsi="仿宋" w:cs="宋体" w:hint="eastAsia"/>
          <w:color w:val="000000"/>
          <w:kern w:val="0"/>
          <w:sz w:val="30"/>
          <w:szCs w:val="30"/>
        </w:rPr>
        <w:t>准确填写并保持通讯畅通；</w:t>
      </w:r>
    </w:p>
    <w:p w14:paraId="6D5D764E" w14:textId="77777777" w:rsidR="00351713" w:rsidRPr="00351713" w:rsidRDefault="00351713" w:rsidP="00351713">
      <w:pPr>
        <w:widowControl/>
        <w:spacing w:line="555" w:lineRule="atLeast"/>
        <w:ind w:firstLine="600"/>
        <w:jc w:val="left"/>
        <w:rPr>
          <w:rFonts w:ascii="微软雅黑" w:eastAsia="微软雅黑" w:hAnsi="微软雅黑" w:cs="宋体" w:hint="eastAsia"/>
          <w:color w:val="333333"/>
          <w:kern w:val="0"/>
          <w:szCs w:val="21"/>
        </w:rPr>
      </w:pPr>
      <w:r w:rsidRPr="00351713">
        <w:rPr>
          <w:rFonts w:ascii="仿宋" w:eastAsia="仿宋" w:hAnsi="仿宋" w:cs="宋体" w:hint="eastAsia"/>
          <w:color w:val="000000"/>
          <w:kern w:val="0"/>
          <w:sz w:val="30"/>
          <w:szCs w:val="30"/>
        </w:rPr>
        <w:t>3、了解更多招聘信息及动态，敬请关注“中国银行人才招聘”“中国银行浙江分行”</w:t>
      </w:r>
      <w:proofErr w:type="gramStart"/>
      <w:r w:rsidRPr="00351713">
        <w:rPr>
          <w:rFonts w:ascii="仿宋" w:eastAsia="仿宋" w:hAnsi="仿宋" w:cs="宋体" w:hint="eastAsia"/>
          <w:color w:val="000000"/>
          <w:kern w:val="0"/>
          <w:sz w:val="30"/>
          <w:szCs w:val="30"/>
        </w:rPr>
        <w:t>微信公众号</w:t>
      </w:r>
      <w:proofErr w:type="gramEnd"/>
      <w:r w:rsidRPr="00351713">
        <w:rPr>
          <w:rFonts w:ascii="仿宋" w:eastAsia="仿宋" w:hAnsi="仿宋" w:cs="宋体" w:hint="eastAsia"/>
          <w:color w:val="000000"/>
          <w:kern w:val="0"/>
          <w:sz w:val="30"/>
          <w:szCs w:val="30"/>
        </w:rPr>
        <w:t>。</w:t>
      </w:r>
    </w:p>
    <w:p w14:paraId="35906EEB" w14:textId="77777777" w:rsidR="00351713" w:rsidRPr="00351713" w:rsidRDefault="00351713" w:rsidP="00351713">
      <w:pPr>
        <w:widowControl/>
        <w:spacing w:line="555" w:lineRule="atLeast"/>
        <w:jc w:val="center"/>
        <w:rPr>
          <w:rFonts w:ascii="微软雅黑" w:eastAsia="微软雅黑" w:hAnsi="微软雅黑" w:cs="宋体" w:hint="eastAsia"/>
          <w:color w:val="333333"/>
          <w:kern w:val="0"/>
          <w:szCs w:val="21"/>
        </w:rPr>
      </w:pPr>
      <w:r w:rsidRPr="00351713">
        <w:rPr>
          <w:rFonts w:eastAsia="仿宋" w:cs="Calibri"/>
          <w:b/>
          <w:bCs/>
          <w:color w:val="FF0000"/>
          <w:kern w:val="0"/>
          <w:sz w:val="30"/>
          <w:szCs w:val="30"/>
        </w:rPr>
        <w:t> </w:t>
      </w:r>
    </w:p>
    <w:p w14:paraId="00FC0C76" w14:textId="77777777" w:rsidR="00351713" w:rsidRPr="00351713" w:rsidRDefault="00351713" w:rsidP="00351713">
      <w:pPr>
        <w:widowControl/>
        <w:spacing w:line="555" w:lineRule="atLeast"/>
        <w:jc w:val="center"/>
        <w:rPr>
          <w:rFonts w:ascii="微软雅黑" w:eastAsia="微软雅黑" w:hAnsi="微软雅黑" w:cs="宋体" w:hint="eastAsia"/>
          <w:color w:val="333333"/>
          <w:kern w:val="0"/>
          <w:szCs w:val="21"/>
        </w:rPr>
      </w:pPr>
      <w:r w:rsidRPr="00351713">
        <w:rPr>
          <w:rFonts w:ascii="仿宋" w:eastAsia="仿宋" w:hAnsi="仿宋" w:cs="宋体" w:hint="eastAsia"/>
          <w:b/>
          <w:bCs/>
          <w:color w:val="FF0000"/>
          <w:kern w:val="0"/>
          <w:sz w:val="30"/>
          <w:szCs w:val="30"/>
        </w:rPr>
        <w:t>选择中国银行，实现心中理想</w:t>
      </w:r>
    </w:p>
    <w:p w14:paraId="6076AB3C" w14:textId="77777777" w:rsidR="00351713" w:rsidRPr="00351713" w:rsidRDefault="00351713" w:rsidP="00351713">
      <w:pPr>
        <w:widowControl/>
        <w:spacing w:line="555" w:lineRule="atLeast"/>
        <w:jc w:val="center"/>
        <w:rPr>
          <w:rFonts w:ascii="微软雅黑" w:eastAsia="微软雅黑" w:hAnsi="微软雅黑" w:cs="宋体" w:hint="eastAsia"/>
          <w:color w:val="333333"/>
          <w:kern w:val="0"/>
          <w:szCs w:val="21"/>
        </w:rPr>
      </w:pPr>
      <w:r w:rsidRPr="00351713">
        <w:rPr>
          <w:rFonts w:ascii="仿宋" w:eastAsia="仿宋" w:hAnsi="仿宋" w:cs="宋体" w:hint="eastAsia"/>
          <w:b/>
          <w:bCs/>
          <w:color w:val="FF0000"/>
          <w:kern w:val="0"/>
          <w:sz w:val="30"/>
          <w:szCs w:val="30"/>
        </w:rPr>
        <w:t>中国银行浙江省分行期待您的加入！</w:t>
      </w:r>
    </w:p>
    <w:p w14:paraId="18D5098F" w14:textId="68CB8AE6" w:rsidR="00315660" w:rsidRDefault="00315660" w:rsidP="00351713"/>
    <w:p w14:paraId="639C7B69" w14:textId="05374D87" w:rsidR="00351713" w:rsidRDefault="00351713" w:rsidP="00351713"/>
    <w:p w14:paraId="3EBE7C7C" w14:textId="77777777" w:rsidR="00351713" w:rsidRDefault="00351713" w:rsidP="00351713">
      <w:pPr>
        <w:widowControl/>
        <w:spacing w:line="450" w:lineRule="atLeast"/>
        <w:jc w:val="left"/>
        <w:rPr>
          <w:rFonts w:ascii="微软雅黑" w:eastAsia="微软雅黑" w:hAnsi="微软雅黑"/>
          <w:color w:val="333333"/>
          <w:szCs w:val="21"/>
        </w:rPr>
      </w:pPr>
      <w:r>
        <w:rPr>
          <w:rFonts w:ascii="微软雅黑" w:eastAsia="微软雅黑" w:hAnsi="微软雅黑" w:hint="eastAsia"/>
          <w:color w:val="333333"/>
          <w:szCs w:val="21"/>
        </w:rPr>
        <w:t>职位(1): 管理培训生（信科）岗位    </w:t>
      </w:r>
      <w:hyperlink r:id="rId7"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96"/>
        <w:gridCol w:w="14"/>
        <w:gridCol w:w="6"/>
      </w:tblGrid>
      <w:tr w:rsidR="00351713" w14:paraId="212C4976" w14:textId="77777777" w:rsidTr="00351713">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CBA641C"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59F4F75"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BB7E158"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84CBC64"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其他(30)</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2E436D8"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818F99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浙江省 杭州市</w:t>
            </w:r>
          </w:p>
        </w:tc>
      </w:tr>
      <w:tr w:rsidR="00351713" w14:paraId="3FDDFEE3" w14:textId="77777777" w:rsidTr="00351713">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B0AF667"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E9BB2A6"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汉语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6214CFE"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6937913"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7000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298AEB6"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67349AA"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351713" w14:paraId="0AB5E9FD"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2881552"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9A6AFDF"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本科毕业</w:t>
            </w:r>
          </w:p>
        </w:tc>
      </w:tr>
      <w:tr w:rsidR="00351713" w14:paraId="4974FDD1"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FDE38A4"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B2FF274"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   </w:t>
            </w:r>
          </w:p>
        </w:tc>
      </w:tr>
      <w:tr w:rsidR="00351713" w14:paraId="5C325C99"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83A252D"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9B0F88D"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省行、市分行及部分支行面向国内外较好院校招收信息科技相关专业及在信息科技方面擅长的其他理工类专业2020届应届毕业生，到各级管理机构从事信息科技、数据分析等相关工作。</w:t>
            </w:r>
          </w:p>
        </w:tc>
        <w:tc>
          <w:tcPr>
            <w:tcW w:w="0" w:type="auto"/>
            <w:vAlign w:val="center"/>
            <w:hideMark/>
          </w:tcPr>
          <w:p w14:paraId="753C24D1" w14:textId="77777777" w:rsidR="00351713" w:rsidRDefault="00351713">
            <w:pPr>
              <w:rPr>
                <w:rFonts w:ascii="Times New Roman" w:eastAsia="Times New Roman" w:hAnsi="Times New Roman"/>
                <w:sz w:val="20"/>
                <w:szCs w:val="20"/>
              </w:rPr>
            </w:pPr>
          </w:p>
        </w:tc>
        <w:tc>
          <w:tcPr>
            <w:tcW w:w="0" w:type="auto"/>
            <w:vAlign w:val="center"/>
            <w:hideMark/>
          </w:tcPr>
          <w:p w14:paraId="1F5D5FD6" w14:textId="77777777" w:rsidR="00351713" w:rsidRDefault="00351713">
            <w:pPr>
              <w:rPr>
                <w:rFonts w:ascii="Times New Roman" w:eastAsia="Times New Roman" w:hAnsi="Times New Roman"/>
                <w:sz w:val="20"/>
                <w:szCs w:val="20"/>
              </w:rPr>
            </w:pPr>
          </w:p>
        </w:tc>
      </w:tr>
    </w:tbl>
    <w:p w14:paraId="13173AD8" w14:textId="77777777" w:rsidR="00351713" w:rsidRDefault="00351713" w:rsidP="00351713">
      <w:pPr>
        <w:rPr>
          <w:rFonts w:ascii="微软雅黑" w:eastAsia="微软雅黑" w:hAnsi="微软雅黑" w:hint="eastAsia"/>
          <w:color w:val="333333"/>
          <w:szCs w:val="21"/>
        </w:rPr>
      </w:pPr>
    </w:p>
    <w:p w14:paraId="7D391B19" w14:textId="77777777" w:rsidR="00351713" w:rsidRDefault="00351713" w:rsidP="00351713">
      <w:pPr>
        <w:spacing w:line="450" w:lineRule="atLeast"/>
        <w:rPr>
          <w:rFonts w:ascii="微软雅黑" w:eastAsia="微软雅黑" w:hAnsi="微软雅黑" w:hint="eastAsia"/>
          <w:color w:val="333333"/>
          <w:szCs w:val="21"/>
        </w:rPr>
      </w:pPr>
      <w:r>
        <w:rPr>
          <w:rFonts w:ascii="微软雅黑" w:eastAsia="微软雅黑" w:hAnsi="微软雅黑" w:hint="eastAsia"/>
          <w:color w:val="333333"/>
          <w:szCs w:val="21"/>
        </w:rPr>
        <w:t>职位(2): 审计部浙江分部审计员/审计数据分析员    </w:t>
      </w:r>
      <w:hyperlink r:id="rId8"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4"/>
        <w:gridCol w:w="995"/>
        <w:gridCol w:w="995"/>
        <w:gridCol w:w="995"/>
        <w:gridCol w:w="995"/>
        <w:gridCol w:w="3296"/>
        <w:gridCol w:w="14"/>
        <w:gridCol w:w="6"/>
      </w:tblGrid>
      <w:tr w:rsidR="00351713" w14:paraId="637E1954" w14:textId="77777777" w:rsidTr="00351713">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2D19BD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E54A0C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FA90766"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28DBFB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其他(3)</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3011D15"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CC598A8"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浙江省 杭州市</w:t>
            </w:r>
          </w:p>
        </w:tc>
      </w:tr>
      <w:tr w:rsidR="00351713" w14:paraId="3984BC3A" w14:textId="77777777" w:rsidTr="00351713">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79EA37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BF251BE"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汉语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A36B85F"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04BDFE3"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7000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9D8FD53"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47B4EA3"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351713" w14:paraId="7549FB1D"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435BE0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CC82542"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本科毕业</w:t>
            </w:r>
          </w:p>
        </w:tc>
      </w:tr>
      <w:tr w:rsidR="00351713" w14:paraId="13C641C7"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23372D5"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AC9336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   </w:t>
            </w:r>
          </w:p>
        </w:tc>
      </w:tr>
      <w:tr w:rsidR="00351713" w14:paraId="41B9DC1A"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7D621DF"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CDE32CB"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通过审计检查，履行对集团和驻在行经营管理及内部控制执行情况的监督职责；持续监督跟进和独立测试验证内外审发现问题整改落实情况等。</w:t>
            </w:r>
          </w:p>
        </w:tc>
        <w:tc>
          <w:tcPr>
            <w:tcW w:w="0" w:type="auto"/>
            <w:vAlign w:val="center"/>
            <w:hideMark/>
          </w:tcPr>
          <w:p w14:paraId="634F53DC" w14:textId="77777777" w:rsidR="00351713" w:rsidRDefault="00351713">
            <w:pPr>
              <w:rPr>
                <w:rFonts w:ascii="Times New Roman" w:eastAsia="Times New Roman" w:hAnsi="Times New Roman"/>
                <w:sz w:val="20"/>
                <w:szCs w:val="20"/>
              </w:rPr>
            </w:pPr>
          </w:p>
        </w:tc>
        <w:tc>
          <w:tcPr>
            <w:tcW w:w="0" w:type="auto"/>
            <w:vAlign w:val="center"/>
            <w:hideMark/>
          </w:tcPr>
          <w:p w14:paraId="75510F03" w14:textId="77777777" w:rsidR="00351713" w:rsidRDefault="00351713">
            <w:pPr>
              <w:rPr>
                <w:rFonts w:ascii="Times New Roman" w:eastAsia="Times New Roman" w:hAnsi="Times New Roman"/>
                <w:sz w:val="20"/>
                <w:szCs w:val="20"/>
              </w:rPr>
            </w:pPr>
          </w:p>
        </w:tc>
      </w:tr>
    </w:tbl>
    <w:p w14:paraId="123DAE96" w14:textId="77777777" w:rsidR="00351713" w:rsidRDefault="00351713" w:rsidP="00351713">
      <w:pPr>
        <w:rPr>
          <w:rFonts w:ascii="微软雅黑" w:eastAsia="微软雅黑" w:hAnsi="微软雅黑" w:hint="eastAsia"/>
          <w:color w:val="333333"/>
          <w:szCs w:val="21"/>
        </w:rPr>
      </w:pPr>
    </w:p>
    <w:p w14:paraId="635F5B80" w14:textId="77777777" w:rsidR="00351713" w:rsidRDefault="00351713" w:rsidP="00351713">
      <w:pPr>
        <w:spacing w:line="450" w:lineRule="atLeast"/>
        <w:rPr>
          <w:rFonts w:ascii="微软雅黑" w:eastAsia="微软雅黑" w:hAnsi="微软雅黑" w:hint="eastAsia"/>
          <w:color w:val="333333"/>
          <w:szCs w:val="21"/>
        </w:rPr>
      </w:pPr>
      <w:r>
        <w:rPr>
          <w:rFonts w:ascii="微软雅黑" w:eastAsia="微软雅黑" w:hAnsi="微软雅黑" w:hint="eastAsia"/>
          <w:color w:val="333333"/>
          <w:szCs w:val="21"/>
        </w:rPr>
        <w:t>职位(3): 营业网点业务岗位    </w:t>
      </w:r>
      <w:hyperlink r:id="rId9" w:history="1">
        <w:r>
          <w:rPr>
            <w:rStyle w:val="a9"/>
            <w:rFonts w:ascii="微软雅黑" w:eastAsia="微软雅黑" w:hAnsi="微软雅黑" w:hint="eastAsia"/>
            <w:szCs w:val="21"/>
          </w:rPr>
          <w:t>投个简历</w:t>
        </w:r>
      </w:hyperlink>
    </w:p>
    <w:tbl>
      <w:tblPr>
        <w:tblW w:w="5000" w:type="pct"/>
        <w:tblCellMar>
          <w:left w:w="0" w:type="dxa"/>
          <w:right w:w="0" w:type="dxa"/>
        </w:tblCellMar>
        <w:tblLook w:val="04A0" w:firstRow="1" w:lastRow="0" w:firstColumn="1" w:lastColumn="0" w:noHBand="0" w:noVBand="1"/>
      </w:tblPr>
      <w:tblGrid>
        <w:gridCol w:w="995"/>
        <w:gridCol w:w="995"/>
        <w:gridCol w:w="995"/>
        <w:gridCol w:w="995"/>
        <w:gridCol w:w="995"/>
        <w:gridCol w:w="3294"/>
        <w:gridCol w:w="15"/>
        <w:gridCol w:w="6"/>
      </w:tblGrid>
      <w:tr w:rsidR="00351713" w14:paraId="02B47450" w14:textId="77777777" w:rsidTr="00351713">
        <w:trPr>
          <w:gridAfter w:val="2"/>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C462161"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97B64F4"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DDC8888"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706EA378"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其他(270)</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F82192B"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D0C7A17"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浙江省 杭州市</w:t>
            </w:r>
          </w:p>
        </w:tc>
      </w:tr>
      <w:tr w:rsidR="00351713" w14:paraId="763A43C5" w14:textId="77777777" w:rsidTr="00351713">
        <w:trPr>
          <w:gridAfter w:val="2"/>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5FDEDE21"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3FC7342"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汉语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06DE583D"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月薪(元)</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AEBC48D"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5000</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1E00506"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6A2DB30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金融业务人员   </w:t>
            </w:r>
          </w:p>
        </w:tc>
      </w:tr>
      <w:tr w:rsidR="00351713" w14:paraId="0141882E"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3446E529"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学历</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1ED234D5"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本科毕业</w:t>
            </w:r>
          </w:p>
        </w:tc>
      </w:tr>
      <w:tr w:rsidR="00351713" w14:paraId="135B2BBE"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4A11F40C"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专业</w:t>
            </w:r>
          </w:p>
        </w:tc>
        <w:tc>
          <w:tcPr>
            <w:tcW w:w="0" w:type="auto"/>
            <w:gridSpan w:val="7"/>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DCC5810"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   </w:t>
            </w:r>
          </w:p>
        </w:tc>
      </w:tr>
      <w:tr w:rsidR="00351713" w14:paraId="08AB907D" w14:textId="77777777" w:rsidTr="00351713">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BA9C7E7"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职位描述</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14:paraId="2B66C562" w14:textId="77777777" w:rsidR="00351713" w:rsidRDefault="00351713">
            <w:pPr>
              <w:rPr>
                <w:rFonts w:ascii="微软雅黑" w:eastAsia="微软雅黑" w:hAnsi="微软雅黑" w:hint="eastAsia"/>
                <w:color w:val="333333"/>
                <w:szCs w:val="21"/>
              </w:rPr>
            </w:pPr>
            <w:r>
              <w:rPr>
                <w:rFonts w:ascii="微软雅黑" w:eastAsia="微软雅黑" w:hAnsi="微软雅黑" w:hint="eastAsia"/>
                <w:color w:val="333333"/>
                <w:szCs w:val="21"/>
              </w:rPr>
              <w:t>先在柜员等岗位培养锻炼后，综合考虑工作表现、个人素质等情况，按程序聘任到营业网点专业技术岗位或继续在柜员岗位工作。</w:t>
            </w:r>
          </w:p>
        </w:tc>
        <w:tc>
          <w:tcPr>
            <w:tcW w:w="0" w:type="auto"/>
            <w:vAlign w:val="center"/>
            <w:hideMark/>
          </w:tcPr>
          <w:p w14:paraId="20AEF9A0" w14:textId="77777777" w:rsidR="00351713" w:rsidRDefault="00351713">
            <w:pPr>
              <w:rPr>
                <w:rFonts w:ascii="Times New Roman" w:eastAsia="Times New Roman" w:hAnsi="Times New Roman"/>
                <w:sz w:val="20"/>
                <w:szCs w:val="20"/>
              </w:rPr>
            </w:pPr>
          </w:p>
        </w:tc>
        <w:tc>
          <w:tcPr>
            <w:tcW w:w="0" w:type="auto"/>
            <w:vAlign w:val="center"/>
            <w:hideMark/>
          </w:tcPr>
          <w:p w14:paraId="73AB2B5D" w14:textId="77777777" w:rsidR="00351713" w:rsidRDefault="00351713">
            <w:pPr>
              <w:rPr>
                <w:rFonts w:ascii="Times New Roman" w:eastAsia="Times New Roman" w:hAnsi="Times New Roman"/>
                <w:sz w:val="20"/>
                <w:szCs w:val="20"/>
              </w:rPr>
            </w:pPr>
          </w:p>
        </w:tc>
      </w:tr>
    </w:tbl>
    <w:p w14:paraId="35A5FA7A" w14:textId="77777777" w:rsidR="00351713" w:rsidRPr="00351713" w:rsidRDefault="00351713" w:rsidP="00351713">
      <w:pPr>
        <w:rPr>
          <w:rFonts w:hint="eastAsia"/>
        </w:rPr>
      </w:pPr>
      <w:bookmarkStart w:id="0" w:name="_GoBack"/>
      <w:bookmarkEnd w:id="0"/>
    </w:p>
    <w:sectPr w:rsidR="00351713" w:rsidRPr="00351713">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B5E52" w14:textId="77777777" w:rsidR="00F02DE1" w:rsidRDefault="00F02DE1" w:rsidP="002F6D63">
      <w:r>
        <w:separator/>
      </w:r>
    </w:p>
  </w:endnote>
  <w:endnote w:type="continuationSeparator" w:id="0">
    <w:p w14:paraId="16432E92" w14:textId="77777777" w:rsidR="00F02DE1" w:rsidRDefault="00F02DE1" w:rsidP="002F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E114C" w14:textId="77777777" w:rsidR="00F02DE1" w:rsidRDefault="00F02DE1" w:rsidP="002F6D63">
      <w:r>
        <w:separator/>
      </w:r>
    </w:p>
  </w:footnote>
  <w:footnote w:type="continuationSeparator" w:id="0">
    <w:p w14:paraId="72A1D701" w14:textId="77777777" w:rsidR="00F02DE1" w:rsidRDefault="00F02DE1" w:rsidP="002F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BE02E" w14:textId="77777777" w:rsidR="000268C4" w:rsidRDefault="00F02DE1" w:rsidP="008A594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BF0"/>
    <w:rsid w:val="00043852"/>
    <w:rsid w:val="0005425B"/>
    <w:rsid w:val="000A3192"/>
    <w:rsid w:val="002F6D63"/>
    <w:rsid w:val="00315660"/>
    <w:rsid w:val="00351713"/>
    <w:rsid w:val="00382DA5"/>
    <w:rsid w:val="00386A6F"/>
    <w:rsid w:val="003D1FEC"/>
    <w:rsid w:val="00490F30"/>
    <w:rsid w:val="0053565F"/>
    <w:rsid w:val="006B2812"/>
    <w:rsid w:val="007B3CD7"/>
    <w:rsid w:val="009502AF"/>
    <w:rsid w:val="00A83524"/>
    <w:rsid w:val="00B03BF0"/>
    <w:rsid w:val="00B93021"/>
    <w:rsid w:val="00C762BA"/>
    <w:rsid w:val="00CC3C35"/>
    <w:rsid w:val="00CC5BCA"/>
    <w:rsid w:val="00E61A0F"/>
    <w:rsid w:val="00EE02B8"/>
    <w:rsid w:val="00EF1C13"/>
    <w:rsid w:val="00F02DE1"/>
    <w:rsid w:val="00F32D52"/>
    <w:rsid w:val="00FC3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886A2"/>
  <w15:chartTrackingRefBased/>
  <w15:docId w15:val="{848FA564-7743-4E00-8FBE-8FD9A0EE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D6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F6D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6D63"/>
    <w:rPr>
      <w:sz w:val="18"/>
      <w:szCs w:val="18"/>
    </w:rPr>
  </w:style>
  <w:style w:type="paragraph" w:styleId="a5">
    <w:name w:val="footer"/>
    <w:basedOn w:val="a"/>
    <w:link w:val="a6"/>
    <w:unhideWhenUsed/>
    <w:rsid w:val="002F6D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6D63"/>
    <w:rPr>
      <w:sz w:val="18"/>
      <w:szCs w:val="18"/>
    </w:rPr>
  </w:style>
  <w:style w:type="paragraph" w:styleId="a7">
    <w:name w:val="Normal (Web)"/>
    <w:basedOn w:val="a"/>
    <w:uiPriority w:val="99"/>
    <w:semiHidden/>
    <w:unhideWhenUsed/>
    <w:rsid w:val="007B3CD7"/>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22"/>
    <w:qFormat/>
    <w:rsid w:val="007B3CD7"/>
    <w:rPr>
      <w:b/>
      <w:bCs/>
    </w:rPr>
  </w:style>
  <w:style w:type="character" w:styleId="a9">
    <w:name w:val="Hyperlink"/>
    <w:basedOn w:val="a0"/>
    <w:uiPriority w:val="99"/>
    <w:semiHidden/>
    <w:unhideWhenUsed/>
    <w:rsid w:val="007B3CD7"/>
    <w:rPr>
      <w:color w:val="0000FF"/>
      <w:u w:val="single"/>
    </w:rPr>
  </w:style>
  <w:style w:type="paragraph" w:styleId="aa">
    <w:name w:val="List Paragraph"/>
    <w:basedOn w:val="a"/>
    <w:uiPriority w:val="34"/>
    <w:qFormat/>
    <w:rsid w:val="00A835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761335234">
          <w:marLeft w:val="0"/>
          <w:marRight w:val="0"/>
          <w:marTop w:val="0"/>
          <w:marBottom w:val="0"/>
          <w:divBdr>
            <w:top w:val="none" w:sz="0" w:space="0" w:color="auto"/>
            <w:left w:val="none" w:sz="0" w:space="0" w:color="auto"/>
            <w:bottom w:val="none" w:sz="0" w:space="0" w:color="auto"/>
            <w:right w:val="none" w:sz="0" w:space="0" w:color="auto"/>
          </w:divBdr>
          <w:divsChild>
            <w:div w:id="588854250">
              <w:marLeft w:val="0"/>
              <w:marRight w:val="0"/>
              <w:marTop w:val="0"/>
              <w:marBottom w:val="0"/>
              <w:divBdr>
                <w:top w:val="none" w:sz="0" w:space="0" w:color="auto"/>
                <w:left w:val="none" w:sz="0" w:space="0" w:color="auto"/>
                <w:bottom w:val="none" w:sz="0" w:space="0" w:color="auto"/>
                <w:right w:val="none" w:sz="0" w:space="0" w:color="auto"/>
              </w:divBdr>
            </w:div>
          </w:divsChild>
        </w:div>
        <w:div w:id="263735281">
          <w:marLeft w:val="0"/>
          <w:marRight w:val="0"/>
          <w:marTop w:val="0"/>
          <w:marBottom w:val="0"/>
          <w:divBdr>
            <w:top w:val="none" w:sz="0" w:space="0" w:color="auto"/>
            <w:left w:val="none" w:sz="0" w:space="0" w:color="auto"/>
            <w:bottom w:val="none" w:sz="0" w:space="0" w:color="auto"/>
            <w:right w:val="none" w:sz="0" w:space="0" w:color="auto"/>
          </w:divBdr>
          <w:divsChild>
            <w:div w:id="15578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06030">
      <w:bodyDiv w:val="1"/>
      <w:marLeft w:val="0"/>
      <w:marRight w:val="0"/>
      <w:marTop w:val="0"/>
      <w:marBottom w:val="0"/>
      <w:divBdr>
        <w:top w:val="none" w:sz="0" w:space="0" w:color="auto"/>
        <w:left w:val="none" w:sz="0" w:space="0" w:color="auto"/>
        <w:bottom w:val="none" w:sz="0" w:space="0" w:color="auto"/>
        <w:right w:val="none" w:sz="0" w:space="0" w:color="auto"/>
      </w:divBdr>
      <w:divsChild>
        <w:div w:id="2038043013">
          <w:marLeft w:val="0"/>
          <w:marRight w:val="0"/>
          <w:marTop w:val="0"/>
          <w:marBottom w:val="0"/>
          <w:divBdr>
            <w:top w:val="none" w:sz="0" w:space="0" w:color="auto"/>
            <w:left w:val="none" w:sz="0" w:space="0" w:color="auto"/>
            <w:bottom w:val="none" w:sz="0" w:space="0" w:color="auto"/>
            <w:right w:val="none" w:sz="0" w:space="0" w:color="auto"/>
          </w:divBdr>
        </w:div>
      </w:divsChild>
    </w:div>
    <w:div w:id="533688269">
      <w:bodyDiv w:val="1"/>
      <w:marLeft w:val="0"/>
      <w:marRight w:val="0"/>
      <w:marTop w:val="0"/>
      <w:marBottom w:val="0"/>
      <w:divBdr>
        <w:top w:val="none" w:sz="0" w:space="0" w:color="auto"/>
        <w:left w:val="none" w:sz="0" w:space="0" w:color="auto"/>
        <w:bottom w:val="none" w:sz="0" w:space="0" w:color="auto"/>
        <w:right w:val="none" w:sz="0" w:space="0" w:color="auto"/>
      </w:divBdr>
    </w:div>
    <w:div w:id="642589901">
      <w:bodyDiv w:val="1"/>
      <w:marLeft w:val="0"/>
      <w:marRight w:val="0"/>
      <w:marTop w:val="0"/>
      <w:marBottom w:val="0"/>
      <w:divBdr>
        <w:top w:val="none" w:sz="0" w:space="0" w:color="auto"/>
        <w:left w:val="none" w:sz="0" w:space="0" w:color="auto"/>
        <w:bottom w:val="none" w:sz="0" w:space="0" w:color="auto"/>
        <w:right w:val="none" w:sz="0" w:space="0" w:color="auto"/>
      </w:divBdr>
    </w:div>
    <w:div w:id="1019038913">
      <w:bodyDiv w:val="1"/>
      <w:marLeft w:val="0"/>
      <w:marRight w:val="0"/>
      <w:marTop w:val="0"/>
      <w:marBottom w:val="0"/>
      <w:divBdr>
        <w:top w:val="none" w:sz="0" w:space="0" w:color="auto"/>
        <w:left w:val="none" w:sz="0" w:space="0" w:color="auto"/>
        <w:bottom w:val="none" w:sz="0" w:space="0" w:color="auto"/>
        <w:right w:val="none" w:sz="0" w:space="0" w:color="auto"/>
      </w:divBdr>
      <w:divsChild>
        <w:div w:id="1026981177">
          <w:marLeft w:val="0"/>
          <w:marRight w:val="0"/>
          <w:marTop w:val="0"/>
          <w:marBottom w:val="0"/>
          <w:divBdr>
            <w:top w:val="none" w:sz="0" w:space="0" w:color="auto"/>
            <w:left w:val="none" w:sz="0" w:space="0" w:color="auto"/>
            <w:bottom w:val="none" w:sz="0" w:space="0" w:color="auto"/>
            <w:right w:val="none" w:sz="0" w:space="0" w:color="auto"/>
          </w:divBdr>
        </w:div>
      </w:divsChild>
    </w:div>
    <w:div w:id="1073892783">
      <w:bodyDiv w:val="1"/>
      <w:marLeft w:val="0"/>
      <w:marRight w:val="0"/>
      <w:marTop w:val="0"/>
      <w:marBottom w:val="0"/>
      <w:divBdr>
        <w:top w:val="none" w:sz="0" w:space="0" w:color="auto"/>
        <w:left w:val="none" w:sz="0" w:space="0" w:color="auto"/>
        <w:bottom w:val="none" w:sz="0" w:space="0" w:color="auto"/>
        <w:right w:val="none" w:sz="0" w:space="0" w:color="auto"/>
      </w:divBdr>
    </w:div>
    <w:div w:id="1091467315">
      <w:bodyDiv w:val="1"/>
      <w:marLeft w:val="0"/>
      <w:marRight w:val="0"/>
      <w:marTop w:val="0"/>
      <w:marBottom w:val="0"/>
      <w:divBdr>
        <w:top w:val="none" w:sz="0" w:space="0" w:color="auto"/>
        <w:left w:val="none" w:sz="0" w:space="0" w:color="auto"/>
        <w:bottom w:val="none" w:sz="0" w:space="0" w:color="auto"/>
        <w:right w:val="none" w:sz="0" w:space="0" w:color="auto"/>
      </w:divBdr>
      <w:divsChild>
        <w:div w:id="1064332080">
          <w:marLeft w:val="0"/>
          <w:marRight w:val="0"/>
          <w:marTop w:val="0"/>
          <w:marBottom w:val="0"/>
          <w:divBdr>
            <w:top w:val="none" w:sz="0" w:space="0" w:color="auto"/>
            <w:left w:val="none" w:sz="0" w:space="0" w:color="auto"/>
            <w:bottom w:val="none" w:sz="0" w:space="0" w:color="auto"/>
            <w:right w:val="none" w:sz="0" w:space="0" w:color="auto"/>
          </w:divBdr>
          <w:divsChild>
            <w:div w:id="1881042904">
              <w:marLeft w:val="0"/>
              <w:marRight w:val="0"/>
              <w:marTop w:val="0"/>
              <w:marBottom w:val="0"/>
              <w:divBdr>
                <w:top w:val="none" w:sz="0" w:space="0" w:color="auto"/>
                <w:left w:val="none" w:sz="0" w:space="0" w:color="auto"/>
                <w:bottom w:val="none" w:sz="0" w:space="0" w:color="auto"/>
                <w:right w:val="none" w:sz="0" w:space="0" w:color="auto"/>
              </w:divBdr>
            </w:div>
          </w:divsChild>
        </w:div>
        <w:div w:id="336276228">
          <w:marLeft w:val="0"/>
          <w:marRight w:val="0"/>
          <w:marTop w:val="0"/>
          <w:marBottom w:val="0"/>
          <w:divBdr>
            <w:top w:val="none" w:sz="0" w:space="0" w:color="auto"/>
            <w:left w:val="none" w:sz="0" w:space="0" w:color="auto"/>
            <w:bottom w:val="none" w:sz="0" w:space="0" w:color="auto"/>
            <w:right w:val="none" w:sz="0" w:space="0" w:color="auto"/>
          </w:divBdr>
          <w:divsChild>
            <w:div w:id="10113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3419">
      <w:bodyDiv w:val="1"/>
      <w:marLeft w:val="0"/>
      <w:marRight w:val="0"/>
      <w:marTop w:val="0"/>
      <w:marBottom w:val="0"/>
      <w:divBdr>
        <w:top w:val="none" w:sz="0" w:space="0" w:color="auto"/>
        <w:left w:val="none" w:sz="0" w:space="0" w:color="auto"/>
        <w:bottom w:val="none" w:sz="0" w:space="0" w:color="auto"/>
        <w:right w:val="none" w:sz="0" w:space="0" w:color="auto"/>
      </w:divBdr>
    </w:div>
    <w:div w:id="1288076501">
      <w:bodyDiv w:val="1"/>
      <w:marLeft w:val="0"/>
      <w:marRight w:val="0"/>
      <w:marTop w:val="0"/>
      <w:marBottom w:val="0"/>
      <w:divBdr>
        <w:top w:val="none" w:sz="0" w:space="0" w:color="auto"/>
        <w:left w:val="none" w:sz="0" w:space="0" w:color="auto"/>
        <w:bottom w:val="none" w:sz="0" w:space="0" w:color="auto"/>
        <w:right w:val="none" w:sz="0" w:space="0" w:color="auto"/>
      </w:divBdr>
      <w:divsChild>
        <w:div w:id="168179894">
          <w:marLeft w:val="0"/>
          <w:marRight w:val="0"/>
          <w:marTop w:val="0"/>
          <w:marBottom w:val="0"/>
          <w:divBdr>
            <w:top w:val="none" w:sz="0" w:space="0" w:color="auto"/>
            <w:left w:val="none" w:sz="0" w:space="0" w:color="auto"/>
            <w:bottom w:val="none" w:sz="0" w:space="0" w:color="auto"/>
            <w:right w:val="none" w:sz="0" w:space="0" w:color="auto"/>
          </w:divBdr>
        </w:div>
      </w:divsChild>
    </w:div>
    <w:div w:id="1531458075">
      <w:bodyDiv w:val="1"/>
      <w:marLeft w:val="0"/>
      <w:marRight w:val="0"/>
      <w:marTop w:val="0"/>
      <w:marBottom w:val="0"/>
      <w:divBdr>
        <w:top w:val="none" w:sz="0" w:space="0" w:color="auto"/>
        <w:left w:val="none" w:sz="0" w:space="0" w:color="auto"/>
        <w:bottom w:val="none" w:sz="0" w:space="0" w:color="auto"/>
        <w:right w:val="none" w:sz="0" w:space="0" w:color="auto"/>
      </w:divBdr>
      <w:divsChild>
        <w:div w:id="1548297358">
          <w:marLeft w:val="0"/>
          <w:marRight w:val="0"/>
          <w:marTop w:val="0"/>
          <w:marBottom w:val="0"/>
          <w:divBdr>
            <w:top w:val="none" w:sz="0" w:space="0" w:color="auto"/>
            <w:left w:val="none" w:sz="0" w:space="0" w:color="auto"/>
            <w:bottom w:val="none" w:sz="0" w:space="0" w:color="auto"/>
            <w:right w:val="none" w:sz="0" w:space="0" w:color="auto"/>
          </w:divBdr>
        </w:div>
      </w:divsChild>
    </w:div>
    <w:div w:id="1699040930">
      <w:bodyDiv w:val="1"/>
      <w:marLeft w:val="0"/>
      <w:marRight w:val="0"/>
      <w:marTop w:val="0"/>
      <w:marBottom w:val="0"/>
      <w:divBdr>
        <w:top w:val="none" w:sz="0" w:space="0" w:color="auto"/>
        <w:left w:val="none" w:sz="0" w:space="0" w:color="auto"/>
        <w:bottom w:val="none" w:sz="0" w:space="0" w:color="auto"/>
        <w:right w:val="none" w:sz="0" w:space="0" w:color="auto"/>
      </w:divBdr>
    </w:div>
    <w:div w:id="1716655993">
      <w:bodyDiv w:val="1"/>
      <w:marLeft w:val="0"/>
      <w:marRight w:val="0"/>
      <w:marTop w:val="0"/>
      <w:marBottom w:val="0"/>
      <w:divBdr>
        <w:top w:val="none" w:sz="0" w:space="0" w:color="auto"/>
        <w:left w:val="none" w:sz="0" w:space="0" w:color="auto"/>
        <w:bottom w:val="none" w:sz="0" w:space="0" w:color="auto"/>
        <w:right w:val="none" w:sz="0" w:space="0" w:color="auto"/>
      </w:divBdr>
    </w:div>
    <w:div w:id="1756897942">
      <w:bodyDiv w:val="1"/>
      <w:marLeft w:val="0"/>
      <w:marRight w:val="0"/>
      <w:marTop w:val="0"/>
      <w:marBottom w:val="0"/>
      <w:divBdr>
        <w:top w:val="none" w:sz="0" w:space="0" w:color="auto"/>
        <w:left w:val="none" w:sz="0" w:space="0" w:color="auto"/>
        <w:bottom w:val="none" w:sz="0" w:space="0" w:color="auto"/>
        <w:right w:val="none" w:sz="0" w:space="0" w:color="auto"/>
      </w:divBdr>
    </w:div>
    <w:div w:id="1880776303">
      <w:bodyDiv w:val="1"/>
      <w:marLeft w:val="0"/>
      <w:marRight w:val="0"/>
      <w:marTop w:val="0"/>
      <w:marBottom w:val="0"/>
      <w:divBdr>
        <w:top w:val="none" w:sz="0" w:space="0" w:color="auto"/>
        <w:left w:val="none" w:sz="0" w:space="0" w:color="auto"/>
        <w:bottom w:val="none" w:sz="0" w:space="0" w:color="auto"/>
        <w:right w:val="none" w:sz="0" w:space="0" w:color="auto"/>
      </w:divBdr>
    </w:div>
    <w:div w:id="1929776228">
      <w:bodyDiv w:val="1"/>
      <w:marLeft w:val="0"/>
      <w:marRight w:val="0"/>
      <w:marTop w:val="0"/>
      <w:marBottom w:val="0"/>
      <w:divBdr>
        <w:top w:val="none" w:sz="0" w:space="0" w:color="auto"/>
        <w:left w:val="none" w:sz="0" w:space="0" w:color="auto"/>
        <w:bottom w:val="none" w:sz="0" w:space="0" w:color="auto"/>
        <w:right w:val="none" w:sz="0" w:space="0" w:color="auto"/>
      </w:divBdr>
    </w:div>
    <w:div w:id="1972124239">
      <w:bodyDiv w:val="1"/>
      <w:marLeft w:val="0"/>
      <w:marRight w:val="0"/>
      <w:marTop w:val="0"/>
      <w:marBottom w:val="0"/>
      <w:divBdr>
        <w:top w:val="none" w:sz="0" w:space="0" w:color="auto"/>
        <w:left w:val="none" w:sz="0" w:space="0" w:color="auto"/>
        <w:bottom w:val="none" w:sz="0" w:space="0" w:color="auto"/>
        <w:right w:val="none" w:sz="0" w:space="0" w:color="auto"/>
      </w:divBdr>
      <w:divsChild>
        <w:div w:id="1039940357">
          <w:marLeft w:val="0"/>
          <w:marRight w:val="0"/>
          <w:marTop w:val="0"/>
          <w:marBottom w:val="0"/>
          <w:divBdr>
            <w:top w:val="none" w:sz="0" w:space="0" w:color="auto"/>
            <w:left w:val="none" w:sz="0" w:space="0" w:color="auto"/>
            <w:bottom w:val="none" w:sz="0" w:space="0" w:color="auto"/>
            <w:right w:val="none" w:sz="0" w:space="0" w:color="auto"/>
          </w:divBdr>
        </w:div>
      </w:divsChild>
    </w:div>
    <w:div w:id="1988432078">
      <w:bodyDiv w:val="1"/>
      <w:marLeft w:val="0"/>
      <w:marRight w:val="0"/>
      <w:marTop w:val="0"/>
      <w:marBottom w:val="0"/>
      <w:divBdr>
        <w:top w:val="none" w:sz="0" w:space="0" w:color="auto"/>
        <w:left w:val="none" w:sz="0" w:space="0" w:color="auto"/>
        <w:bottom w:val="none" w:sz="0" w:space="0" w:color="auto"/>
        <w:right w:val="none" w:sz="0" w:space="0" w:color="auto"/>
      </w:divBdr>
      <w:divsChild>
        <w:div w:id="727996061">
          <w:marLeft w:val="0"/>
          <w:marRight w:val="0"/>
          <w:marTop w:val="0"/>
          <w:marBottom w:val="0"/>
          <w:divBdr>
            <w:top w:val="none" w:sz="0" w:space="0" w:color="auto"/>
            <w:left w:val="none" w:sz="0" w:space="0" w:color="auto"/>
            <w:bottom w:val="none" w:sz="0" w:space="0" w:color="auto"/>
            <w:right w:val="none" w:sz="0" w:space="0" w:color="auto"/>
          </w:divBdr>
          <w:divsChild>
            <w:div w:id="1347708161">
              <w:marLeft w:val="0"/>
              <w:marRight w:val="0"/>
              <w:marTop w:val="0"/>
              <w:marBottom w:val="0"/>
              <w:divBdr>
                <w:top w:val="none" w:sz="0" w:space="0" w:color="auto"/>
                <w:left w:val="none" w:sz="0" w:space="0" w:color="auto"/>
                <w:bottom w:val="none" w:sz="0" w:space="0" w:color="auto"/>
                <w:right w:val="none" w:sz="0" w:space="0" w:color="auto"/>
              </w:divBdr>
            </w:div>
          </w:divsChild>
        </w:div>
        <w:div w:id="1215655335">
          <w:marLeft w:val="0"/>
          <w:marRight w:val="0"/>
          <w:marTop w:val="0"/>
          <w:marBottom w:val="0"/>
          <w:divBdr>
            <w:top w:val="none" w:sz="0" w:space="0" w:color="auto"/>
            <w:left w:val="none" w:sz="0" w:space="0" w:color="auto"/>
            <w:bottom w:val="none" w:sz="0" w:space="0" w:color="auto"/>
            <w:right w:val="none" w:sz="0" w:space="0" w:color="auto"/>
          </w:divBdr>
          <w:divsChild>
            <w:div w:id="1648822238">
              <w:marLeft w:val="0"/>
              <w:marRight w:val="0"/>
              <w:marTop w:val="0"/>
              <w:marBottom w:val="0"/>
              <w:divBdr>
                <w:top w:val="none" w:sz="0" w:space="0" w:color="auto"/>
                <w:left w:val="none" w:sz="0" w:space="0" w:color="auto"/>
                <w:bottom w:val="none" w:sz="0" w:space="0" w:color="auto"/>
                <w:right w:val="none" w:sz="0" w:space="0" w:color="auto"/>
              </w:divBdr>
            </w:div>
          </w:divsChild>
        </w:div>
        <w:div w:id="193345523">
          <w:marLeft w:val="0"/>
          <w:marRight w:val="0"/>
          <w:marTop w:val="0"/>
          <w:marBottom w:val="0"/>
          <w:divBdr>
            <w:top w:val="none" w:sz="0" w:space="0" w:color="auto"/>
            <w:left w:val="none" w:sz="0" w:space="0" w:color="auto"/>
            <w:bottom w:val="none" w:sz="0" w:space="0" w:color="auto"/>
            <w:right w:val="none" w:sz="0" w:space="0" w:color="auto"/>
          </w:divBdr>
          <w:divsChild>
            <w:div w:id="10728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dc:creator>
  <cp:keywords/>
  <dc:description/>
  <cp:lastModifiedBy>sq</cp:lastModifiedBy>
  <cp:revision>12</cp:revision>
  <dcterms:created xsi:type="dcterms:W3CDTF">2020-03-19T09:33:00Z</dcterms:created>
  <dcterms:modified xsi:type="dcterms:W3CDTF">2020-03-26T08:35:00Z</dcterms:modified>
</cp:coreProperties>
</file>