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319B3" w14:textId="77777777" w:rsidR="00D0002B" w:rsidRDefault="00D0002B" w:rsidP="00D0002B">
      <w:pPr>
        <w:pStyle w:val="a4"/>
        <w:spacing w:before="0" w:beforeAutospacing="0" w:after="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5"/>
          <w:rFonts w:hint="eastAsia"/>
          <w:color w:val="333333"/>
          <w:sz w:val="21"/>
          <w:szCs w:val="21"/>
        </w:rPr>
        <w:t>公司简介：</w:t>
      </w:r>
    </w:p>
    <w:p w14:paraId="559DCADB" w14:textId="77777777" w:rsidR="00D0002B" w:rsidRDefault="00D0002B" w:rsidP="00D0002B">
      <w:pPr>
        <w:pStyle w:val="a4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18"/>
          <w:szCs w:val="18"/>
        </w:rPr>
        <w:t>中国银河证券股份有限公司（简称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“</w:t>
      </w:r>
      <w:r>
        <w:rPr>
          <w:rFonts w:hint="eastAsia"/>
          <w:color w:val="333333"/>
          <w:sz w:val="18"/>
          <w:szCs w:val="18"/>
        </w:rPr>
        <w:t>中国银河、银河证券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”</w:t>
      </w:r>
      <w:r>
        <w:rPr>
          <w:rFonts w:hint="eastAsia"/>
          <w:color w:val="333333"/>
          <w:sz w:val="18"/>
          <w:szCs w:val="18"/>
        </w:rPr>
        <w:t>，以下简称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“</w:t>
      </w:r>
      <w:r>
        <w:rPr>
          <w:rFonts w:hint="eastAsia"/>
          <w:color w:val="333333"/>
          <w:sz w:val="18"/>
          <w:szCs w:val="18"/>
        </w:rPr>
        <w:t>公司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”</w:t>
      </w:r>
      <w:r>
        <w:rPr>
          <w:rFonts w:hint="eastAsia"/>
          <w:color w:val="333333"/>
          <w:sz w:val="18"/>
          <w:szCs w:val="18"/>
        </w:rPr>
        <w:t>，股票代码：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06881.HK</w:t>
      </w:r>
      <w:r>
        <w:rPr>
          <w:rFonts w:hint="eastAsia"/>
          <w:color w:val="333333"/>
          <w:sz w:val="18"/>
          <w:szCs w:val="18"/>
        </w:rPr>
        <w:t>）是中国证券行业领先的综合性金融服务提供商，提供经纪、销售和交易、投资银行等综合证券服务。</w:t>
      </w:r>
    </w:p>
    <w:p w14:paraId="217C23CE" w14:textId="77777777" w:rsidR="00D0002B" w:rsidRDefault="00D0002B" w:rsidP="00D0002B">
      <w:pPr>
        <w:pStyle w:val="a4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2007</w:t>
      </w:r>
      <w:r>
        <w:rPr>
          <w:rFonts w:hint="eastAsia"/>
          <w:color w:val="333333"/>
          <w:sz w:val="18"/>
          <w:szCs w:val="18"/>
        </w:rPr>
        <w:t>年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18"/>
          <w:szCs w:val="18"/>
        </w:rPr>
        <w:t>月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26</w:t>
      </w:r>
      <w:r>
        <w:rPr>
          <w:rFonts w:hint="eastAsia"/>
          <w:color w:val="333333"/>
          <w:sz w:val="18"/>
          <w:szCs w:val="18"/>
        </w:rPr>
        <w:t>日，公司经中国证监会批准，由中国银河金融控股有限责任公司作为主发起人，联合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4</w:t>
      </w:r>
      <w:r>
        <w:rPr>
          <w:rFonts w:hint="eastAsia"/>
          <w:color w:val="333333"/>
          <w:sz w:val="18"/>
          <w:szCs w:val="18"/>
        </w:rPr>
        <w:t>家国内机构投资者共同发起正式成立。中央汇金投资有限责任公司为公司实际控制人。公司本部设在北京，注册资本为人民币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9,537,258,757</w:t>
      </w:r>
      <w:r>
        <w:rPr>
          <w:rFonts w:hint="eastAsia"/>
          <w:color w:val="333333"/>
          <w:sz w:val="18"/>
          <w:szCs w:val="18"/>
        </w:rPr>
        <w:t>元。截至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2017</w:t>
      </w:r>
      <w:r>
        <w:rPr>
          <w:rFonts w:hint="eastAsia"/>
          <w:color w:val="333333"/>
          <w:sz w:val="18"/>
          <w:szCs w:val="18"/>
        </w:rPr>
        <w:t>年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6</w:t>
      </w:r>
      <w:r>
        <w:rPr>
          <w:rFonts w:hint="eastAsia"/>
          <w:color w:val="333333"/>
          <w:sz w:val="18"/>
          <w:szCs w:val="18"/>
        </w:rPr>
        <w:t>月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30</w:t>
      </w:r>
      <w:r>
        <w:rPr>
          <w:rFonts w:hint="eastAsia"/>
          <w:color w:val="333333"/>
          <w:sz w:val="18"/>
          <w:szCs w:val="18"/>
        </w:rPr>
        <w:t>日，公司共有员工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9,281</w:t>
      </w:r>
      <w:r>
        <w:rPr>
          <w:rFonts w:hint="eastAsia"/>
          <w:color w:val="333333"/>
          <w:sz w:val="18"/>
          <w:szCs w:val="18"/>
        </w:rPr>
        <w:t>人。</w:t>
      </w:r>
    </w:p>
    <w:p w14:paraId="32764D0F" w14:textId="77777777" w:rsidR="00D0002B" w:rsidRDefault="00D0002B" w:rsidP="00D0002B">
      <w:pPr>
        <w:pStyle w:val="a4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18"/>
          <w:szCs w:val="18"/>
        </w:rPr>
        <w:t>公司的经营宗旨是：根据国家法律法规、方针政策及国际惯例，致力开拓证券业务，秉承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“</w:t>
      </w:r>
      <w:r>
        <w:rPr>
          <w:rFonts w:hint="eastAsia"/>
          <w:color w:val="333333"/>
          <w:sz w:val="18"/>
          <w:szCs w:val="18"/>
        </w:rPr>
        <w:t>忠诚、包容、创新、卓越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”</w:t>
      </w:r>
      <w:r>
        <w:rPr>
          <w:rFonts w:hint="eastAsia"/>
          <w:color w:val="333333"/>
          <w:sz w:val="18"/>
          <w:szCs w:val="18"/>
        </w:rPr>
        <w:t>的企业精神和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“</w:t>
      </w:r>
      <w:r>
        <w:rPr>
          <w:rFonts w:hint="eastAsia"/>
          <w:color w:val="333333"/>
          <w:sz w:val="18"/>
          <w:szCs w:val="18"/>
        </w:rPr>
        <w:t>客户至上、员工为本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”</w:t>
      </w:r>
      <w:r>
        <w:rPr>
          <w:rFonts w:hint="eastAsia"/>
          <w:color w:val="333333"/>
          <w:sz w:val="18"/>
          <w:szCs w:val="18"/>
        </w:rPr>
        <w:t>的经营理念，坚持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“</w:t>
      </w:r>
      <w:r>
        <w:rPr>
          <w:rFonts w:hint="eastAsia"/>
          <w:color w:val="333333"/>
          <w:sz w:val="18"/>
          <w:szCs w:val="18"/>
        </w:rPr>
        <w:t>创造价值、增长财富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”</w:t>
      </w:r>
      <w:r>
        <w:rPr>
          <w:rFonts w:hint="eastAsia"/>
          <w:color w:val="333333"/>
          <w:sz w:val="18"/>
          <w:szCs w:val="18"/>
        </w:rPr>
        <w:t>的企业使命，倾力打造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“</w:t>
      </w:r>
      <w:r>
        <w:rPr>
          <w:rFonts w:hint="eastAsia"/>
          <w:color w:val="333333"/>
          <w:sz w:val="18"/>
          <w:szCs w:val="18"/>
        </w:rPr>
        <w:t>一流服务、最佳投行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”</w:t>
      </w:r>
      <w:r>
        <w:rPr>
          <w:rFonts w:hint="eastAsia"/>
          <w:color w:val="333333"/>
          <w:sz w:val="18"/>
          <w:szCs w:val="18"/>
        </w:rPr>
        <w:t>，实现股东长期利益和公司价值的最大化，促进、支持国民经济和证券市场的发展。</w:t>
      </w:r>
    </w:p>
    <w:p w14:paraId="7F770D44" w14:textId="77777777" w:rsidR="00D0002B" w:rsidRDefault="00D0002B" w:rsidP="00D0002B">
      <w:pPr>
        <w:pStyle w:val="a4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18"/>
          <w:szCs w:val="18"/>
        </w:rPr>
        <w:t>公司的经营范围为：证券经纪；证券投资咨询；与证券交易、证券投资活动有关的财务顾问；证券承销与保荐；证券自营；融资融券；开放式证券投资基金代销；为银河期货经纪公司提供中间介绍业务；代销金融产品业务；保险兼业代理业务；证券投资基金托管业务；中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  <w:r>
        <w:rPr>
          <w:rFonts w:hint="eastAsia"/>
          <w:color w:val="333333"/>
          <w:sz w:val="18"/>
          <w:szCs w:val="18"/>
        </w:rPr>
        <w:t>国证监会批准的其他业务。</w:t>
      </w:r>
    </w:p>
    <w:p w14:paraId="1544DB39" w14:textId="77777777" w:rsidR="00D0002B" w:rsidRDefault="00D0002B" w:rsidP="00D0002B">
      <w:pPr>
        <w:pStyle w:val="a4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18"/>
          <w:szCs w:val="18"/>
        </w:rPr>
        <w:t>公司旗下拥有银河创新资本管理有限公司、中国银河国际金融控股有限公司、银河期货有限公司、</w:t>
      </w:r>
      <w:proofErr w:type="gramStart"/>
      <w:r>
        <w:rPr>
          <w:rFonts w:hint="eastAsia"/>
          <w:color w:val="333333"/>
          <w:sz w:val="18"/>
          <w:szCs w:val="18"/>
        </w:rPr>
        <w:t>银河金汇证券</w:t>
      </w:r>
      <w:proofErr w:type="gramEnd"/>
      <w:r>
        <w:rPr>
          <w:rFonts w:hint="eastAsia"/>
          <w:color w:val="333333"/>
          <w:sz w:val="18"/>
          <w:szCs w:val="18"/>
        </w:rPr>
        <w:t>资产管理有限公司和银河源汇投资有限公司。</w:t>
      </w:r>
    </w:p>
    <w:p w14:paraId="707C36B6" w14:textId="07D24956" w:rsidR="00D0002B" w:rsidRPr="00D0002B" w:rsidRDefault="00D0002B" w:rsidP="00D0002B">
      <w:pPr>
        <w:pStyle w:val="a4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hint="eastAsia"/>
          <w:color w:val="333333"/>
          <w:sz w:val="18"/>
          <w:szCs w:val="18"/>
        </w:rPr>
        <w:t>公司于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2013</w:t>
      </w:r>
      <w:r>
        <w:rPr>
          <w:rFonts w:hint="eastAsia"/>
          <w:color w:val="333333"/>
          <w:sz w:val="18"/>
          <w:szCs w:val="18"/>
        </w:rPr>
        <w:t>年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5</w:t>
      </w:r>
      <w:r>
        <w:rPr>
          <w:rFonts w:hint="eastAsia"/>
          <w:color w:val="333333"/>
          <w:sz w:val="18"/>
          <w:szCs w:val="18"/>
        </w:rPr>
        <w:t>月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22</w:t>
      </w:r>
      <w:r>
        <w:rPr>
          <w:rFonts w:hint="eastAsia"/>
          <w:color w:val="333333"/>
          <w:sz w:val="18"/>
          <w:szCs w:val="18"/>
        </w:rPr>
        <w:t>日在香港联合交易所上市，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2015</w:t>
      </w:r>
      <w:r>
        <w:rPr>
          <w:rFonts w:hint="eastAsia"/>
          <w:color w:val="333333"/>
          <w:sz w:val="18"/>
          <w:szCs w:val="18"/>
        </w:rPr>
        <w:t>年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5</w:t>
      </w:r>
      <w:r>
        <w:rPr>
          <w:rFonts w:hint="eastAsia"/>
          <w:color w:val="333333"/>
          <w:sz w:val="18"/>
          <w:szCs w:val="18"/>
        </w:rPr>
        <w:t>月完成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H</w:t>
      </w:r>
      <w:r>
        <w:rPr>
          <w:rFonts w:hint="eastAsia"/>
          <w:color w:val="333333"/>
          <w:sz w:val="18"/>
          <w:szCs w:val="18"/>
        </w:rPr>
        <w:t>股配售。控股股东为中国银河金融控股有限责任公司。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2017</w:t>
      </w:r>
      <w:r>
        <w:rPr>
          <w:rFonts w:hint="eastAsia"/>
          <w:color w:val="333333"/>
          <w:sz w:val="18"/>
          <w:szCs w:val="18"/>
        </w:rPr>
        <w:t>年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18"/>
          <w:szCs w:val="18"/>
        </w:rPr>
        <w:t>月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A</w:t>
      </w:r>
      <w:r>
        <w:rPr>
          <w:rFonts w:hint="eastAsia"/>
          <w:color w:val="333333"/>
          <w:sz w:val="18"/>
          <w:szCs w:val="18"/>
        </w:rPr>
        <w:t>股上市。</w:t>
      </w:r>
      <w:bookmarkStart w:id="0" w:name="_GoBack"/>
      <w:bookmarkEnd w:id="0"/>
    </w:p>
    <w:p w14:paraId="4368E531" w14:textId="77777777" w:rsidR="00D0002B" w:rsidRDefault="00D0002B" w:rsidP="00D0002B">
      <w:pPr>
        <w:widowControl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27BE3B51" w14:textId="77777777" w:rsidR="00D0002B" w:rsidRDefault="00D0002B" w:rsidP="00D0002B">
      <w:pPr>
        <w:widowControl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4F9C4CCD" w14:textId="77777777" w:rsidR="00D0002B" w:rsidRDefault="00D0002B" w:rsidP="00D0002B">
      <w:pPr>
        <w:widowControl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514999FE" w14:textId="47F6515E" w:rsidR="00D0002B" w:rsidRPr="00D0002B" w:rsidRDefault="00D0002B" w:rsidP="00D0002B">
      <w:pPr>
        <w:widowControl/>
        <w:spacing w:line="45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0002B">
        <w:rPr>
          <w:rFonts w:ascii="微软雅黑" w:eastAsia="微软雅黑" w:hAnsi="微软雅黑" w:cs="宋体" w:hint="eastAsia"/>
          <w:color w:val="333333"/>
          <w:kern w:val="0"/>
          <w:szCs w:val="21"/>
        </w:rPr>
        <w:t>职位(1): 机构业务岗    </w:t>
      </w:r>
      <w:hyperlink r:id="rId4" w:history="1">
        <w:r w:rsidRPr="00D0002B">
          <w:rPr>
            <w:rFonts w:ascii="微软雅黑" w:eastAsia="微软雅黑" w:hAnsi="微软雅黑" w:cs="宋体" w:hint="eastAsia"/>
            <w:color w:val="0000FF"/>
            <w:kern w:val="0"/>
            <w:szCs w:val="21"/>
            <w:u w:val="single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95"/>
        <w:gridCol w:w="995"/>
        <w:gridCol w:w="995"/>
        <w:gridCol w:w="995"/>
        <w:gridCol w:w="3296"/>
        <w:gridCol w:w="14"/>
        <w:gridCol w:w="6"/>
      </w:tblGrid>
      <w:tr w:rsidR="00D0002B" w:rsidRPr="00D0002B" w14:paraId="29A01B69" w14:textId="77777777" w:rsidTr="00D0002B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A58B67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E1B7FF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5C99B6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D81C06C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1-5人(3)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5BFB8E3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24CB83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浙江省 杭州市</w:t>
            </w:r>
          </w:p>
        </w:tc>
      </w:tr>
      <w:tr w:rsidR="00D0002B" w:rsidRPr="00D0002B" w14:paraId="2E641BA3" w14:textId="77777777" w:rsidTr="00D0002B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48552C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F86482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349BE1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月薪(元)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04CD99C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450B78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D5AD3E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金融业务人员   </w:t>
            </w:r>
          </w:p>
        </w:tc>
      </w:tr>
      <w:tr w:rsidR="00D0002B" w:rsidRPr="00D0002B" w14:paraId="40276856" w14:textId="77777777" w:rsidTr="00D000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84F635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E63FB8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硕士毕业</w:t>
            </w:r>
          </w:p>
        </w:tc>
      </w:tr>
      <w:tr w:rsidR="00D0002B" w:rsidRPr="00D0002B" w14:paraId="6B8294BA" w14:textId="77777777" w:rsidTr="00D000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DA73B3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95664E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</w:t>
            </w:r>
          </w:p>
        </w:tc>
      </w:tr>
      <w:tr w:rsidR="00D0002B" w:rsidRPr="00D0002B" w14:paraId="2639DCF8" w14:textId="77777777" w:rsidTr="00D000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B908DF9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职位描述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3A33A3C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完善的薪酬体制和福利待遇：底薪+福利+绩效+年终奖+</w:t>
            </w:r>
            <w:proofErr w:type="gramStart"/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六险二</w:t>
            </w:r>
            <w:proofErr w:type="gramEnd"/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金 双休 岗位职责： 1、负责开拓客户资源，对现有客户进行管理和维护，完成营业部下达的 任务指标； 2、维护核心客户和VIP客户，为客户提供财富管理； 3、协同公司资源负责向客户提供专业化服务； 4、负责基于机构客户投融资需求的各项业务拓展和承揽工作； 5、负责高净值客户的财富管理业务开发和落地。 任职要求： 1、全日制大学硕士研究生学历，条件特别优秀的可放宽至本科，国外院校须经教育部认证。 2.专业要求：经济学类、金融类、工商管理类、数学类及理工类相关专业。 3.为人诚实守信，具有优秀的人品、优秀的执业道德，没有违法违规等不良记录。 4.了解金融、经济、管理、法律等知识，掌握市场营销、投资理财、相关法律法规等方面的专业知识和一定能力。 5.必须具备证券从业资格（通过证券从业资格考试）。</w:t>
            </w:r>
          </w:p>
        </w:tc>
        <w:tc>
          <w:tcPr>
            <w:tcW w:w="0" w:type="auto"/>
            <w:vAlign w:val="center"/>
            <w:hideMark/>
          </w:tcPr>
          <w:p w14:paraId="67FDF326" w14:textId="77777777" w:rsidR="00D0002B" w:rsidRPr="00D0002B" w:rsidRDefault="00D0002B" w:rsidP="00D000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65F377" w14:textId="77777777" w:rsidR="00D0002B" w:rsidRPr="00D0002B" w:rsidRDefault="00D0002B" w:rsidP="00D000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4DEED8A" w14:textId="77777777" w:rsidR="00D0002B" w:rsidRPr="00D0002B" w:rsidRDefault="00D0002B" w:rsidP="00D0002B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474B79A2" w14:textId="77777777" w:rsidR="00D0002B" w:rsidRPr="00D0002B" w:rsidRDefault="00D0002B" w:rsidP="00D0002B">
      <w:pPr>
        <w:widowControl/>
        <w:spacing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0002B">
        <w:rPr>
          <w:rFonts w:ascii="微软雅黑" w:eastAsia="微软雅黑" w:hAnsi="微软雅黑" w:cs="宋体" w:hint="eastAsia"/>
          <w:color w:val="333333"/>
          <w:kern w:val="0"/>
          <w:szCs w:val="21"/>
        </w:rPr>
        <w:t>职位(2): 理财经理岗    </w:t>
      </w:r>
      <w:hyperlink r:id="rId5" w:history="1">
        <w:r w:rsidRPr="00D0002B">
          <w:rPr>
            <w:rFonts w:ascii="微软雅黑" w:eastAsia="微软雅黑" w:hAnsi="微软雅黑" w:cs="宋体" w:hint="eastAsia"/>
            <w:color w:val="0000FF"/>
            <w:kern w:val="0"/>
            <w:szCs w:val="21"/>
            <w:u w:val="single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95"/>
        <w:gridCol w:w="995"/>
        <w:gridCol w:w="995"/>
        <w:gridCol w:w="995"/>
        <w:gridCol w:w="3296"/>
        <w:gridCol w:w="14"/>
        <w:gridCol w:w="6"/>
      </w:tblGrid>
      <w:tr w:rsidR="00D0002B" w:rsidRPr="00D0002B" w14:paraId="7B77E867" w14:textId="77777777" w:rsidTr="00D0002B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862607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6D9CC7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246E02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9D3C56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1-5人(3)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208184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15695D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浙江省 杭州市</w:t>
            </w:r>
          </w:p>
        </w:tc>
      </w:tr>
      <w:tr w:rsidR="00D0002B" w:rsidRPr="00D0002B" w14:paraId="5FBB52D1" w14:textId="77777777" w:rsidTr="00D0002B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1BAC88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B6B3A6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16C3C5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月薪(元)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611597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85FE1A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71E06B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金融业务人员   </w:t>
            </w:r>
          </w:p>
        </w:tc>
      </w:tr>
      <w:tr w:rsidR="00D0002B" w:rsidRPr="00D0002B" w14:paraId="4A0D14C0" w14:textId="77777777" w:rsidTr="00D000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06515FC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093A44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博士毕业</w:t>
            </w:r>
          </w:p>
        </w:tc>
      </w:tr>
      <w:tr w:rsidR="00D0002B" w:rsidRPr="00D0002B" w14:paraId="3A4BCD4E" w14:textId="77777777" w:rsidTr="00D000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E1DF9D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E4C9061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</w:t>
            </w:r>
          </w:p>
        </w:tc>
      </w:tr>
      <w:tr w:rsidR="00D0002B" w:rsidRPr="00D0002B" w14:paraId="345AE7C7" w14:textId="77777777" w:rsidTr="00D000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90FEAAD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职位描述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AAB14F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完善的薪酬体制和福利待遇：底薪+福利+绩效+年终奖+</w:t>
            </w:r>
            <w:proofErr w:type="gramStart"/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六险二</w:t>
            </w:r>
            <w:proofErr w:type="gramEnd"/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金 双休 岗位职责： 1、负责对现有客户进行管理和维护，开拓新客户资源，完成营业部下达的 任务指标； 2、维护核心客户和VIP客户，为客户提供财富管理； 3、协同公司资源负责向客户提供专业化服务。 任职要求： 1、全日制研究生学历、应届和往届均可，条件优秀的可放宽至本科，国外院校须经教育部认证。 2.专业要求：经济学类、金融类、工商管理类、数学类及理工类相关专业。 3.为人诚实守信，具有优秀的人品、优秀的执业道德，没有违法违规等不良记录。 4.了解金融、经济、管理、法律等知识，掌握市场营销、投资理财、相关法律法规等方面的专业知识和一定能力。 5.必须具备证券从业资格（通过证券从业资格考试）。</w:t>
            </w:r>
          </w:p>
        </w:tc>
        <w:tc>
          <w:tcPr>
            <w:tcW w:w="0" w:type="auto"/>
            <w:vAlign w:val="center"/>
            <w:hideMark/>
          </w:tcPr>
          <w:p w14:paraId="296101F6" w14:textId="77777777" w:rsidR="00D0002B" w:rsidRPr="00D0002B" w:rsidRDefault="00D0002B" w:rsidP="00D000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95012E" w14:textId="77777777" w:rsidR="00D0002B" w:rsidRPr="00D0002B" w:rsidRDefault="00D0002B" w:rsidP="00D000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E7A7B43" w14:textId="77777777" w:rsidR="00D0002B" w:rsidRPr="00D0002B" w:rsidRDefault="00D0002B" w:rsidP="00D0002B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5BD77522" w14:textId="77777777" w:rsidR="00D0002B" w:rsidRPr="00D0002B" w:rsidRDefault="00D0002B" w:rsidP="00D0002B">
      <w:pPr>
        <w:widowControl/>
        <w:spacing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0002B">
        <w:rPr>
          <w:rFonts w:ascii="微软雅黑" w:eastAsia="微软雅黑" w:hAnsi="微软雅黑" w:cs="宋体" w:hint="eastAsia"/>
          <w:color w:val="333333"/>
          <w:kern w:val="0"/>
          <w:szCs w:val="21"/>
        </w:rPr>
        <w:t>职位(3): 柜台业务岗    </w:t>
      </w:r>
      <w:hyperlink r:id="rId6" w:history="1">
        <w:r w:rsidRPr="00D0002B">
          <w:rPr>
            <w:rFonts w:ascii="微软雅黑" w:eastAsia="微软雅黑" w:hAnsi="微软雅黑" w:cs="宋体" w:hint="eastAsia"/>
            <w:color w:val="0000FF"/>
            <w:kern w:val="0"/>
            <w:szCs w:val="21"/>
            <w:u w:val="single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95"/>
        <w:gridCol w:w="995"/>
        <w:gridCol w:w="995"/>
        <w:gridCol w:w="995"/>
        <w:gridCol w:w="3296"/>
        <w:gridCol w:w="14"/>
        <w:gridCol w:w="6"/>
      </w:tblGrid>
      <w:tr w:rsidR="00D0002B" w:rsidRPr="00D0002B" w14:paraId="4A7C9404" w14:textId="77777777" w:rsidTr="00D0002B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B5713D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C633D7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BF6A30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599E49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1-5人(3)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31A311D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DAC9CE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浙江省 杭州市</w:t>
            </w:r>
          </w:p>
        </w:tc>
      </w:tr>
      <w:tr w:rsidR="00D0002B" w:rsidRPr="00D0002B" w14:paraId="140DDDB8" w14:textId="77777777" w:rsidTr="00D0002B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847466E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65AFCB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汉语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515E3AD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月薪(元)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CC3105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819076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90049D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金融业务人员   </w:t>
            </w:r>
          </w:p>
        </w:tc>
      </w:tr>
      <w:tr w:rsidR="00D0002B" w:rsidRPr="00D0002B" w14:paraId="028E5BFB" w14:textId="77777777" w:rsidTr="00D000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FF97C9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6EDFD9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本科毕业</w:t>
            </w:r>
          </w:p>
        </w:tc>
      </w:tr>
      <w:tr w:rsidR="00D0002B" w:rsidRPr="00D0002B" w14:paraId="355FCB8E" w14:textId="77777777" w:rsidTr="00D000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6B5EFD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27C93B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</w:t>
            </w:r>
          </w:p>
        </w:tc>
      </w:tr>
      <w:tr w:rsidR="00D0002B" w:rsidRPr="00D0002B" w14:paraId="127A2C9C" w14:textId="77777777" w:rsidTr="00D000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10C873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职位描述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E6B0A8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完善的薪酬体制和福利待遇：底薪+福利+绩效+年终奖+</w:t>
            </w:r>
            <w:proofErr w:type="gramStart"/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六险二</w:t>
            </w:r>
            <w:proofErr w:type="gramEnd"/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金 双休 岗位职责：1.按照公司相关制度、流程负责客户账户的开立、变更、转撤、注销等工作，确保业务符合规范； 2.负责客户资料真实性、合法性和完整性的审核工作，防范营业部柜台业务操作风险； 3.临柜客户或业务人员的查</w:t>
            </w: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询及咨询工作； 4.对本岗位单据、凭证、资料进行整理、核对、归档入库，做好影像、扫描资料及时传送； 5.完成营业部交办的其他任务。 任职要求： 1、全日制大学本科及以上学历、应届往届均可，国外院校须经教育部认证。 2.专业要求：经济学类、金融类、工商管理类、数学类及理工类相关专业。 3.为人诚实守信，具有优秀的人品、优秀的执业道德，没有违法违规等不良记录。 4.了解金融、经济、管理、法律等知识，掌握市场营销、投资理财、相关法律法规等方面的专业知识和一定能力。 5.具备证券从业资格（通过证券从业资格考试）优先考虑。</w:t>
            </w:r>
          </w:p>
        </w:tc>
        <w:tc>
          <w:tcPr>
            <w:tcW w:w="0" w:type="auto"/>
            <w:vAlign w:val="center"/>
            <w:hideMark/>
          </w:tcPr>
          <w:p w14:paraId="4213DE72" w14:textId="77777777" w:rsidR="00D0002B" w:rsidRPr="00D0002B" w:rsidRDefault="00D0002B" w:rsidP="00D000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4984D9" w14:textId="77777777" w:rsidR="00D0002B" w:rsidRPr="00D0002B" w:rsidRDefault="00D0002B" w:rsidP="00D000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40E23DA" w14:textId="77777777" w:rsidR="00D0002B" w:rsidRPr="00D0002B" w:rsidRDefault="00D0002B" w:rsidP="00D0002B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5D825176" w14:textId="77777777" w:rsidR="00D0002B" w:rsidRPr="00D0002B" w:rsidRDefault="00D0002B" w:rsidP="00D0002B">
      <w:pPr>
        <w:widowControl/>
        <w:spacing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0002B">
        <w:rPr>
          <w:rFonts w:ascii="微软雅黑" w:eastAsia="微软雅黑" w:hAnsi="微软雅黑" w:cs="宋体" w:hint="eastAsia"/>
          <w:color w:val="333333"/>
          <w:kern w:val="0"/>
          <w:szCs w:val="21"/>
        </w:rPr>
        <w:t>职位(4): 机构业务总监    </w:t>
      </w:r>
      <w:hyperlink r:id="rId7" w:history="1">
        <w:r w:rsidRPr="00D0002B">
          <w:rPr>
            <w:rFonts w:ascii="微软雅黑" w:eastAsia="微软雅黑" w:hAnsi="微软雅黑" w:cs="宋体" w:hint="eastAsia"/>
            <w:color w:val="0000FF"/>
            <w:kern w:val="0"/>
            <w:szCs w:val="21"/>
            <w:u w:val="single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95"/>
        <w:gridCol w:w="995"/>
        <w:gridCol w:w="995"/>
        <w:gridCol w:w="995"/>
        <w:gridCol w:w="3296"/>
        <w:gridCol w:w="14"/>
        <w:gridCol w:w="6"/>
      </w:tblGrid>
      <w:tr w:rsidR="00D0002B" w:rsidRPr="00D0002B" w14:paraId="5ECAA516" w14:textId="77777777" w:rsidTr="00D0002B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B7C1207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CC818B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9273A8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66BDCC8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1-5人(3)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301BC1A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99E3F2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浙江省 杭州市</w:t>
            </w:r>
          </w:p>
        </w:tc>
      </w:tr>
      <w:tr w:rsidR="00D0002B" w:rsidRPr="00D0002B" w14:paraId="5FE7D1E1" w14:textId="77777777" w:rsidTr="00D0002B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F2C2598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AB0192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A683792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月薪(元)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28CDDB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6E2107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F5D48C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金融业务人员   </w:t>
            </w:r>
          </w:p>
        </w:tc>
      </w:tr>
      <w:tr w:rsidR="00D0002B" w:rsidRPr="00D0002B" w14:paraId="2A68CCA5" w14:textId="77777777" w:rsidTr="00D000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6B8877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5F345E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本科毕业</w:t>
            </w:r>
          </w:p>
        </w:tc>
      </w:tr>
      <w:tr w:rsidR="00D0002B" w:rsidRPr="00D0002B" w14:paraId="622753AB" w14:textId="77777777" w:rsidTr="00D000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7FAF42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A733E3B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</w:t>
            </w:r>
          </w:p>
        </w:tc>
      </w:tr>
      <w:tr w:rsidR="00D0002B" w:rsidRPr="00D0002B" w14:paraId="0F3A965B" w14:textId="77777777" w:rsidTr="00D0002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C1B917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职位描述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E66566" w14:textId="77777777" w:rsidR="00D0002B" w:rsidRPr="00D0002B" w:rsidRDefault="00D0002B" w:rsidP="00D0002B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完善的薪酬体制和福利待遇：底薪+福利+绩效+年终奖+</w:t>
            </w:r>
            <w:proofErr w:type="gramStart"/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六险二</w:t>
            </w:r>
            <w:proofErr w:type="gramEnd"/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金 双休 岗位职责： 1、负责机构业务客户开发维护，了解客户需求，发掘投资机会并为其提供投融资建议； 2、负责调研上市公司，开拓私募基金的</w:t>
            </w:r>
            <w:proofErr w:type="gramStart"/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定增类</w:t>
            </w:r>
            <w:proofErr w:type="gramEnd"/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股权质押融资业务； 3、负责开拓银行、信托、保险、基金等金融机构，开展基金销售、托管、经纪服务等业务合作； 4、负责维护各类机构客户，挖掘客户需求信息，组织资源向客户提供综合金融服务。 任职要求： 1、年龄35</w:t>
            </w:r>
            <w:r w:rsidRPr="00D0002B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周岁以下，全日制本科以上学历，条件特别优秀者可适当放宽； 2、具有证券从业资格，3年以上相关从业经验； 3、具有3年以上证券、基金、信托、商业银行等相关工作经验者优先； 4、有银行、私募、上市公司，基金子公司和信托等相关资源者优先考虑。</w:t>
            </w:r>
          </w:p>
        </w:tc>
        <w:tc>
          <w:tcPr>
            <w:tcW w:w="0" w:type="auto"/>
            <w:vAlign w:val="center"/>
            <w:hideMark/>
          </w:tcPr>
          <w:p w14:paraId="1CCCBCD1" w14:textId="77777777" w:rsidR="00D0002B" w:rsidRPr="00D0002B" w:rsidRDefault="00D0002B" w:rsidP="00D000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7471B1" w14:textId="77777777" w:rsidR="00D0002B" w:rsidRPr="00D0002B" w:rsidRDefault="00D0002B" w:rsidP="00D0002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17979BB" w14:textId="77777777" w:rsidR="00E61A0F" w:rsidRPr="00D0002B" w:rsidRDefault="00E61A0F"/>
    <w:sectPr w:rsidR="00E61A0F" w:rsidRPr="00D00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B3"/>
    <w:rsid w:val="00386A6F"/>
    <w:rsid w:val="003F23B3"/>
    <w:rsid w:val="0053565F"/>
    <w:rsid w:val="00C762BA"/>
    <w:rsid w:val="00D0002B"/>
    <w:rsid w:val="00E6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C8B2"/>
  <w15:chartTrackingRefBased/>
  <w15:docId w15:val="{4848531D-3480-4D4E-A2AE-1081375A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0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00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00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2</cp:revision>
  <dcterms:created xsi:type="dcterms:W3CDTF">2020-03-11T14:16:00Z</dcterms:created>
  <dcterms:modified xsi:type="dcterms:W3CDTF">2020-03-11T14:17:00Z</dcterms:modified>
</cp:coreProperties>
</file>