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浙江桐庐农村商业银行股份有限公司2021年校园招聘启事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其他事业单位</w:t>
      </w:r>
      <w:r>
        <w:rPr>
          <w:rFonts w:hint="eastAsia"/>
          <w:sz w:val="21"/>
          <w:szCs w:val="21"/>
          <w:lang w:val="en-US" w:eastAsia="zh-CN"/>
        </w:rPr>
        <w:t xml:space="preserve"> 金融业  2021-01-05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公司简介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桐庐农商银行的前身是成立于1954年的农村信用社。现有注册资本4.92亿元</w:t>
      </w:r>
      <w:bookmarkStart w:id="0" w:name="_GoBack"/>
      <w:bookmarkEnd w:id="0"/>
      <w:r>
        <w:rPr>
          <w:rFonts w:hint="eastAsia"/>
          <w:sz w:val="21"/>
          <w:szCs w:val="21"/>
        </w:rPr>
        <w:t>，在岗员工581人。总部内设11个管理部门，下辖1家营业部、17家支行、34家分理处，共52家营业网点。本行始终将人才作为本行发展的重要资源，高度重视人才汇聚及培养，致力于为员工的事业启航提供平台，为员工职业发展提供机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根据桐庐农商银行业务发展及人才梯队建设需要，现启动2021年校园招聘工作，诚挚邀请有志于投身金融事业，愿意通过努力创造个人价值，实现发展梦想的优秀人才加入我们，共同铸造美好未来。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我们期待您的加入！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一、基本要求: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1、遵纪守法，诚实守信，无不良记录，身体健康，品貌端正，具有良好的政治素质和职业道德。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2、热爱农信事业，性格开朗乐观，有良好的抗压能力。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3、思维敏捷、语言表达能力良好；富有责任感，具备较强的学习能力和团队合作精神。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二、招聘岗位及条件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（一）正式合同制（若干名）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1．综合柜员岗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应聘条件：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（1）2021届全日制硕士研究生及以上学历，年龄27周岁以内（1994年1月1日以后出生），专业不限。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硕士研究生及以上学历免笔试，直接进入面试，录用后以管理人员培养为主。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（2）2021届普通高校全日制本科学历，年龄25周岁以内（1996年1月1日以后出生），专业不限。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2．科技信息岗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应聘条件：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（1）2021届全日制硕士研究生以上学历，年龄27周岁以内（1994年1月1日以后出生）。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（2）2021届普通高校全日制本科学历，年龄25周岁以内（1996年1月1日以后出生）。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（3）计算机科学应用、计算机信息工程、软件工程、网络工程及其相关专业。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（4） 熟悉软件工程，有良好的软件开发文档编写能力；熟练使用JAVA，Jsp，JavaScript，Css，HTML等J2EE相关开发语言和开发技术者优先。（软件开发岗适用）。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（5）熟悉数据模型或大数据开发经验者优先；有数据挖掘知识基础，熟练使用R、Python、SAS等语言及工具进行建模分析者优先。（数据开发岗适用）。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直接参加单位组织的科技人员专业考试。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（二）劳务派遣制（若干名）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1.综合柜员岗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应聘条件：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 2021届普通高校全日制大专及以上学历，年龄25周岁以内（1996年1月1日以后出生），专业不限。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（2）桐庐县本地户籍优先。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其中：体育特长生还应具备以下条件：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篮球、乒乓球、羽毛球项目体育特长，具备“国家一级运动员”及以上证书。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体育特长生免笔试，面试后须进行专业技能测试。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劳务派遣制员工工作满2年，表现突出，考核优异，可转为正式合同制员工。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三、报名方式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应聘者可登录桐庐农商银行官网（http://www.tlrcbk.com）微信公众号查看招聘信息及下载招聘报名表（https://mp.weixin.qq.com/s/CLXaFgmqL5RSdQzSxnPWPQ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）。将身份证、户口簿、学历及学位证、相关资格证书等扫描件、照片及报名表打包至邮箱tlnsrl8822@163.com或以纸质资料方式邮寄至桐庐县迎春南路278号人力资源部王女士。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四、应聘须知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（一）应聘者对个人信息的真实性负责，如有发现应聘简历与实际不符，我行有权取消其考试和录用资格，一切后果由应聘者本人承担。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（二）简历接收截止时间：2021年1月5日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（二）招聘期间，应聘者须确保手机通讯畅通，我们将通过短信或电话、电子邮件等方式与应聘者联系。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职位类别:在校学生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专业要求:不限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联系人：王老师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联系电话：桐庐农商银行人力资源部0571-64218822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电子邮箱：tlnsrl8822@163.com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340B2"/>
    <w:rsid w:val="1EEC4898"/>
    <w:rsid w:val="4C371D95"/>
    <w:rsid w:val="7D5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2021-01-04T00:50:38Z</dcterms:created>
  <dc:creator>Administrator</dc:creator>
  <cp:lastModifiedBy>蛋妮儿</cp:lastModifiedBy>
  <dcterms:modified xsi:type="dcterms:W3CDTF">2021-01-04T01:03:58Z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