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E19" w:rsidRPr="00784E19" w:rsidRDefault="0049320C" w:rsidP="00784E19">
      <w:pPr>
        <w:widowControl/>
        <w:jc w:val="left"/>
        <w:rPr>
          <w:rFonts w:ascii="Helvetica" w:eastAsia="宋体" w:hAnsi="Helvetica" w:cs="Helvetica"/>
          <w:color w:val="444444"/>
          <w:kern w:val="0"/>
          <w:sz w:val="18"/>
          <w:szCs w:val="18"/>
          <w:shd w:val="clear" w:color="auto" w:fill="FFFFFF"/>
        </w:rPr>
      </w:pPr>
      <w:r w:rsidRPr="00784E19">
        <w:rPr>
          <w:rFonts w:ascii="宋体" w:eastAsia="宋体" w:hAnsi="宋体" w:cs="宋体"/>
          <w:kern w:val="0"/>
          <w:sz w:val="24"/>
          <w:szCs w:val="24"/>
        </w:rPr>
        <w:fldChar w:fldCharType="begin"/>
      </w:r>
      <w:r w:rsidR="00784E19" w:rsidRPr="00784E19">
        <w:rPr>
          <w:rFonts w:ascii="宋体" w:eastAsia="宋体" w:hAnsi="宋体" w:cs="宋体"/>
          <w:kern w:val="0"/>
          <w:sz w:val="24"/>
          <w:szCs w:val="24"/>
        </w:rPr>
        <w:instrText xml:space="preserve"> HYPERLINK "http://www.career.zju.edu.cn/jyxt/sczp/zpztgl/ckZpgwList.zf?dwxxid=JG1197806" \t "_blank" </w:instrText>
      </w:r>
      <w:r w:rsidRPr="00784E19">
        <w:rPr>
          <w:rFonts w:ascii="宋体" w:eastAsia="宋体" w:hAnsi="宋体" w:cs="宋体"/>
          <w:kern w:val="0"/>
          <w:sz w:val="24"/>
          <w:szCs w:val="24"/>
        </w:rPr>
        <w:fldChar w:fldCharType="separate"/>
      </w:r>
    </w:p>
    <w:p w:rsidR="00784E19" w:rsidRPr="00784E19" w:rsidRDefault="00784E19" w:rsidP="00784E19">
      <w:pPr>
        <w:widowControl/>
        <w:spacing w:after="250"/>
        <w:jc w:val="center"/>
        <w:outlineLvl w:val="2"/>
        <w:rPr>
          <w:rFonts w:asciiTheme="majorEastAsia" w:eastAsiaTheme="majorEastAsia" w:hAnsiTheme="majorEastAsia" w:cs="宋体"/>
          <w:b/>
          <w:bCs/>
          <w:kern w:val="0"/>
          <w:sz w:val="30"/>
          <w:szCs w:val="30"/>
        </w:rPr>
      </w:pPr>
      <w:r w:rsidRPr="00784E19">
        <w:rPr>
          <w:rFonts w:asciiTheme="majorEastAsia" w:eastAsiaTheme="majorEastAsia" w:hAnsiTheme="majorEastAsia" w:cs="Helvetica"/>
          <w:b/>
          <w:bCs/>
          <w:kern w:val="0"/>
          <w:sz w:val="30"/>
          <w:szCs w:val="30"/>
          <w:shd w:val="clear" w:color="auto" w:fill="FFFFFF"/>
        </w:rPr>
        <w:t>浙江温州瓯海农村商业银行股份有限公司</w:t>
      </w:r>
      <w:r w:rsidRPr="00784E19">
        <w:rPr>
          <w:rFonts w:asciiTheme="majorEastAsia" w:eastAsiaTheme="majorEastAsia" w:hAnsiTheme="majorEastAsia" w:cs="Helvetica" w:hint="eastAsia"/>
          <w:b/>
          <w:bCs/>
          <w:kern w:val="0"/>
          <w:sz w:val="30"/>
          <w:szCs w:val="30"/>
          <w:shd w:val="clear" w:color="auto" w:fill="FFFFFF"/>
        </w:rPr>
        <w:t>2021年</w:t>
      </w:r>
      <w:r w:rsidR="00712F7E">
        <w:rPr>
          <w:rFonts w:asciiTheme="majorEastAsia" w:eastAsiaTheme="majorEastAsia" w:hAnsiTheme="majorEastAsia" w:cs="Helvetica" w:hint="eastAsia"/>
          <w:b/>
          <w:bCs/>
          <w:kern w:val="0"/>
          <w:sz w:val="30"/>
          <w:szCs w:val="30"/>
          <w:shd w:val="clear" w:color="auto" w:fill="FFFFFF"/>
        </w:rPr>
        <w:t>校园</w:t>
      </w:r>
      <w:r w:rsidRPr="00784E19">
        <w:rPr>
          <w:rFonts w:asciiTheme="majorEastAsia" w:eastAsiaTheme="majorEastAsia" w:hAnsiTheme="majorEastAsia" w:cs="Helvetica" w:hint="eastAsia"/>
          <w:b/>
          <w:bCs/>
          <w:kern w:val="0"/>
          <w:sz w:val="30"/>
          <w:szCs w:val="30"/>
          <w:shd w:val="clear" w:color="auto" w:fill="FFFFFF"/>
        </w:rPr>
        <w:t>招聘</w:t>
      </w:r>
    </w:p>
    <w:p w:rsidR="00727C45" w:rsidRDefault="0049320C" w:rsidP="007931A2">
      <w:pPr>
        <w:spacing w:beforeLines="100" w:afterLines="100" w:line="360" w:lineRule="auto"/>
        <w:jc w:val="center"/>
        <w:rPr>
          <w:rFonts w:asciiTheme="majorEastAsia" w:eastAsiaTheme="majorEastAsia" w:hAnsiTheme="majorEastAsia" w:cs="Helvetica"/>
          <w:b/>
          <w:color w:val="4F81BD" w:themeColor="accent1"/>
          <w:sz w:val="24"/>
          <w:szCs w:val="24"/>
          <w:shd w:val="clear" w:color="auto" w:fill="FFFFFF"/>
        </w:rPr>
      </w:pPr>
      <w:r w:rsidRPr="00784E19">
        <w:rPr>
          <w:rFonts w:ascii="宋体" w:eastAsia="宋体" w:hAnsi="宋体" w:cs="宋体"/>
          <w:kern w:val="0"/>
          <w:sz w:val="24"/>
          <w:szCs w:val="24"/>
        </w:rPr>
        <w:fldChar w:fldCharType="end"/>
      </w:r>
      <w:r w:rsidR="00784E19" w:rsidRPr="00727C45">
        <w:rPr>
          <w:rFonts w:asciiTheme="majorEastAsia" w:eastAsiaTheme="majorEastAsia" w:hAnsiTheme="majorEastAsia" w:cs="Helvetica"/>
          <w:b/>
          <w:color w:val="4F81BD" w:themeColor="accent1"/>
          <w:sz w:val="24"/>
          <w:szCs w:val="24"/>
          <w:shd w:val="clear" w:color="auto" w:fill="FFFFFF"/>
        </w:rPr>
        <w:t>其他事业单位</w:t>
      </w:r>
      <w:r w:rsidR="00727C45">
        <w:rPr>
          <w:rFonts w:asciiTheme="majorEastAsia" w:eastAsiaTheme="majorEastAsia" w:hAnsiTheme="majorEastAsia" w:cs="Helvetica" w:hint="eastAsia"/>
          <w:b/>
          <w:color w:val="4F81BD" w:themeColor="accent1"/>
          <w:sz w:val="24"/>
          <w:szCs w:val="24"/>
          <w:shd w:val="clear" w:color="auto" w:fill="FFFFFF"/>
        </w:rPr>
        <w:t xml:space="preserve"> </w:t>
      </w:r>
      <w:r w:rsidR="00784E19" w:rsidRPr="00727C45">
        <w:rPr>
          <w:rFonts w:asciiTheme="majorEastAsia" w:eastAsiaTheme="majorEastAsia" w:hAnsiTheme="majorEastAsia" w:cs="Helvetica"/>
          <w:b/>
          <w:color w:val="4F81BD" w:themeColor="accent1"/>
          <w:sz w:val="24"/>
          <w:szCs w:val="24"/>
          <w:shd w:val="clear" w:color="auto" w:fill="FFFFFF"/>
        </w:rPr>
        <w:t>金融业</w:t>
      </w:r>
      <w:r w:rsidR="00727C45">
        <w:rPr>
          <w:rFonts w:asciiTheme="majorEastAsia" w:eastAsiaTheme="majorEastAsia" w:hAnsiTheme="majorEastAsia" w:cs="Helvetica" w:hint="eastAsia"/>
          <w:b/>
          <w:color w:val="4F81BD" w:themeColor="accent1"/>
          <w:sz w:val="24"/>
          <w:szCs w:val="24"/>
          <w:shd w:val="clear" w:color="auto" w:fill="FFFFFF"/>
        </w:rPr>
        <w:t xml:space="preserve"> </w:t>
      </w:r>
      <w:r w:rsidR="00784E19" w:rsidRPr="00727C45">
        <w:rPr>
          <w:rFonts w:asciiTheme="majorEastAsia" w:eastAsiaTheme="majorEastAsia" w:hAnsiTheme="majorEastAsia" w:cs="Helvetica"/>
          <w:b/>
          <w:color w:val="4F81BD" w:themeColor="accent1"/>
          <w:sz w:val="24"/>
          <w:szCs w:val="24"/>
          <w:shd w:val="clear" w:color="auto" w:fill="FFFFFF"/>
        </w:rPr>
        <w:t>浙江省温州市瓯海区</w:t>
      </w:r>
    </w:p>
    <w:p w:rsidR="00727C45" w:rsidRPr="00727C45" w:rsidRDefault="00727C45" w:rsidP="007931A2">
      <w:pPr>
        <w:widowControl/>
        <w:shd w:val="clear" w:color="auto" w:fill="FFFFFF"/>
        <w:spacing w:beforeLines="50" w:afterLines="50" w:line="360" w:lineRule="auto"/>
        <w:jc w:val="left"/>
        <w:rPr>
          <w:rFonts w:asciiTheme="minorEastAsia" w:hAnsiTheme="minorEastAsia" w:cs="宋体"/>
          <w:b/>
          <w:kern w:val="0"/>
          <w:sz w:val="24"/>
          <w:szCs w:val="24"/>
        </w:rPr>
      </w:pPr>
      <w:r w:rsidRPr="00727C45">
        <w:rPr>
          <w:rFonts w:asciiTheme="minorEastAsia" w:hAnsiTheme="minorEastAsia" w:cs="宋体"/>
          <w:b/>
          <w:kern w:val="0"/>
          <w:sz w:val="24"/>
          <w:szCs w:val="24"/>
        </w:rPr>
        <w:t>一、</w:t>
      </w:r>
      <w:r>
        <w:rPr>
          <w:rFonts w:asciiTheme="minorEastAsia" w:hAnsiTheme="minorEastAsia" w:cs="宋体" w:hint="eastAsia"/>
          <w:b/>
          <w:kern w:val="0"/>
          <w:sz w:val="24"/>
          <w:szCs w:val="24"/>
        </w:rPr>
        <w:t>公司</w:t>
      </w:r>
      <w:r w:rsidRPr="00727C45">
        <w:rPr>
          <w:rFonts w:asciiTheme="minorEastAsia" w:hAnsiTheme="minorEastAsia" w:cs="宋体"/>
          <w:b/>
          <w:kern w:val="0"/>
          <w:sz w:val="24"/>
          <w:szCs w:val="24"/>
        </w:rPr>
        <w:t>简介</w:t>
      </w:r>
    </w:p>
    <w:p w:rsidR="00727C45" w:rsidRPr="00727C45" w:rsidRDefault="00727C45" w:rsidP="007931A2">
      <w:pPr>
        <w:widowControl/>
        <w:shd w:val="clear" w:color="auto" w:fill="FFFFFF"/>
        <w:spacing w:beforeLines="50" w:afterLines="50" w:line="360" w:lineRule="auto"/>
        <w:jc w:val="left"/>
        <w:rPr>
          <w:rFonts w:asciiTheme="minorEastAsia" w:hAnsiTheme="minorEastAsia" w:cs="宋体"/>
          <w:kern w:val="0"/>
          <w:sz w:val="24"/>
          <w:szCs w:val="24"/>
        </w:rPr>
      </w:pPr>
      <w:r w:rsidRPr="00727C45">
        <w:rPr>
          <w:rFonts w:asciiTheme="minorEastAsia" w:hAnsiTheme="minorEastAsia" w:cs="宋体" w:hint="eastAsia"/>
          <w:kern w:val="0"/>
          <w:sz w:val="24"/>
          <w:szCs w:val="24"/>
        </w:rPr>
        <w:t xml:space="preserve">  </w:t>
      </w:r>
      <w:r w:rsidRPr="00727C45">
        <w:rPr>
          <w:rFonts w:asciiTheme="minorEastAsia" w:hAnsiTheme="minorEastAsia" w:cs="宋体"/>
          <w:kern w:val="0"/>
          <w:sz w:val="24"/>
          <w:szCs w:val="24"/>
        </w:rPr>
        <w:t>温州农信下辖鹿城、龙湾、瓯海、洞头、乐清、瑞安、永嘉、文成、平阳、泰顺、苍南11家农商银行，目前有509个营业网点，员工6600余人。近年来，温州农信坚持发展以人为核心的全方位普惠金融和打造区域一流社区银行，以“做业务最实、与民企最亲、离百姓最近”的银行为目标，各项业务稳健发展，综合实力持续增强，农信品牌及社会影响力不断提升。截止2020年11月底，温州农信各项存款余额3806亿元，各项贷款余额2722亿元，存贷款规模领先全市银行业超6000亿元。</w:t>
      </w:r>
    </w:p>
    <w:p w:rsidR="00727C45" w:rsidRPr="00727C45" w:rsidRDefault="00727C45" w:rsidP="007931A2">
      <w:pPr>
        <w:widowControl/>
        <w:shd w:val="clear" w:color="auto" w:fill="FFFFFF"/>
        <w:spacing w:beforeLines="50" w:afterLines="50" w:line="360" w:lineRule="auto"/>
        <w:jc w:val="left"/>
        <w:rPr>
          <w:rFonts w:asciiTheme="minorEastAsia" w:hAnsiTheme="minorEastAsia" w:cs="宋体"/>
          <w:b/>
          <w:kern w:val="0"/>
          <w:sz w:val="24"/>
          <w:szCs w:val="24"/>
        </w:rPr>
      </w:pPr>
      <w:r w:rsidRPr="00727C45">
        <w:rPr>
          <w:rFonts w:asciiTheme="minorEastAsia" w:hAnsiTheme="minorEastAsia" w:cs="宋体"/>
          <w:b/>
          <w:kern w:val="0"/>
          <w:sz w:val="24"/>
          <w:szCs w:val="24"/>
        </w:rPr>
        <w:t>二、招聘岗位</w:t>
      </w:r>
    </w:p>
    <w:tbl>
      <w:tblPr>
        <w:tblpPr w:leftFromText="180" w:rightFromText="180" w:vertAnchor="text" w:tblpX="-210"/>
        <w:tblW w:w="9498" w:type="dxa"/>
        <w:shd w:val="clear" w:color="auto" w:fill="FFFFFF"/>
        <w:tblCellMar>
          <w:left w:w="0" w:type="dxa"/>
          <w:right w:w="0" w:type="dxa"/>
        </w:tblCellMar>
        <w:tblLook w:val="04A0"/>
      </w:tblPr>
      <w:tblGrid>
        <w:gridCol w:w="2048"/>
        <w:gridCol w:w="1701"/>
        <w:gridCol w:w="5749"/>
      </w:tblGrid>
      <w:tr w:rsidR="00727C45" w:rsidRPr="00727C45" w:rsidTr="00727C45">
        <w:tc>
          <w:tcPr>
            <w:tcW w:w="20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27C45" w:rsidRPr="00727C45" w:rsidRDefault="00727C45" w:rsidP="007931A2">
            <w:pPr>
              <w:widowControl/>
              <w:spacing w:beforeLines="50" w:afterLines="50" w:line="360" w:lineRule="auto"/>
              <w:jc w:val="center"/>
              <w:rPr>
                <w:rFonts w:asciiTheme="minorEastAsia" w:hAnsiTheme="minorEastAsia" w:cs="宋体"/>
                <w:kern w:val="0"/>
                <w:sz w:val="24"/>
                <w:szCs w:val="24"/>
              </w:rPr>
            </w:pPr>
            <w:r w:rsidRPr="00727C45">
              <w:rPr>
                <w:rFonts w:asciiTheme="minorEastAsia" w:hAnsiTheme="minorEastAsia" w:cs="宋体" w:hint="eastAsia"/>
                <w:b/>
                <w:bCs/>
                <w:spacing w:val="-7"/>
                <w:kern w:val="0"/>
                <w:sz w:val="24"/>
                <w:szCs w:val="24"/>
              </w:rPr>
              <w:t>招聘岗位</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27C45" w:rsidRPr="00727C45" w:rsidRDefault="00727C45" w:rsidP="007931A2">
            <w:pPr>
              <w:widowControl/>
              <w:spacing w:beforeLines="50" w:afterLines="50" w:line="360" w:lineRule="auto"/>
              <w:jc w:val="center"/>
              <w:rPr>
                <w:rFonts w:asciiTheme="minorEastAsia" w:hAnsiTheme="minorEastAsia" w:cs="宋体"/>
                <w:kern w:val="0"/>
                <w:sz w:val="24"/>
                <w:szCs w:val="24"/>
              </w:rPr>
            </w:pPr>
            <w:r w:rsidRPr="00727C45">
              <w:rPr>
                <w:rFonts w:asciiTheme="minorEastAsia" w:hAnsiTheme="minorEastAsia" w:cs="宋体" w:hint="eastAsia"/>
                <w:b/>
                <w:bCs/>
                <w:spacing w:val="-7"/>
                <w:kern w:val="0"/>
                <w:sz w:val="24"/>
                <w:szCs w:val="24"/>
              </w:rPr>
              <w:t>招聘人数</w:t>
            </w:r>
          </w:p>
        </w:tc>
        <w:tc>
          <w:tcPr>
            <w:tcW w:w="57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27C45" w:rsidRPr="00727C45" w:rsidRDefault="00727C45" w:rsidP="007931A2">
            <w:pPr>
              <w:widowControl/>
              <w:spacing w:beforeLines="50" w:afterLines="50" w:line="360" w:lineRule="auto"/>
              <w:jc w:val="center"/>
              <w:rPr>
                <w:rFonts w:asciiTheme="minorEastAsia" w:hAnsiTheme="minorEastAsia" w:cs="宋体"/>
                <w:kern w:val="0"/>
                <w:sz w:val="24"/>
                <w:szCs w:val="24"/>
              </w:rPr>
            </w:pPr>
            <w:r w:rsidRPr="00727C45">
              <w:rPr>
                <w:rFonts w:asciiTheme="minorEastAsia" w:hAnsiTheme="minorEastAsia" w:cs="宋体" w:hint="eastAsia"/>
                <w:b/>
                <w:bCs/>
                <w:spacing w:val="-7"/>
                <w:kern w:val="0"/>
                <w:sz w:val="24"/>
                <w:szCs w:val="24"/>
              </w:rPr>
              <w:t>具体条件要求</w:t>
            </w:r>
          </w:p>
        </w:tc>
      </w:tr>
      <w:tr w:rsidR="00727C45" w:rsidRPr="00727C45" w:rsidTr="00727C45">
        <w:trPr>
          <w:trHeight w:val="2757"/>
        </w:trPr>
        <w:tc>
          <w:tcPr>
            <w:tcW w:w="20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27C45" w:rsidRPr="00727C45" w:rsidRDefault="00727C45" w:rsidP="007931A2">
            <w:pPr>
              <w:widowControl/>
              <w:spacing w:beforeLines="50" w:afterLines="50" w:line="360" w:lineRule="auto"/>
              <w:jc w:val="center"/>
              <w:rPr>
                <w:rFonts w:asciiTheme="minorEastAsia" w:hAnsiTheme="minorEastAsia" w:cs="宋体"/>
                <w:kern w:val="0"/>
                <w:sz w:val="24"/>
                <w:szCs w:val="24"/>
              </w:rPr>
            </w:pPr>
            <w:r w:rsidRPr="00727C45">
              <w:rPr>
                <w:rFonts w:asciiTheme="minorEastAsia" w:hAnsiTheme="minorEastAsia" w:cs="宋体" w:hint="eastAsia"/>
                <w:spacing w:val="-7"/>
                <w:kern w:val="0"/>
                <w:sz w:val="24"/>
                <w:szCs w:val="24"/>
              </w:rPr>
              <w:t>储备干部、管理培训生</w:t>
            </w:r>
          </w:p>
        </w:tc>
        <w:tc>
          <w:tcPr>
            <w:tcW w:w="17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27C45" w:rsidRPr="00727C45" w:rsidRDefault="00727C45" w:rsidP="007931A2">
            <w:pPr>
              <w:widowControl/>
              <w:spacing w:beforeLines="50" w:afterLines="50" w:line="360" w:lineRule="auto"/>
              <w:jc w:val="center"/>
              <w:rPr>
                <w:rFonts w:asciiTheme="minorEastAsia" w:hAnsiTheme="minorEastAsia" w:cs="宋体"/>
                <w:kern w:val="0"/>
                <w:sz w:val="24"/>
                <w:szCs w:val="24"/>
              </w:rPr>
            </w:pPr>
            <w:r w:rsidRPr="00727C45">
              <w:rPr>
                <w:rFonts w:asciiTheme="minorEastAsia" w:hAnsiTheme="minorEastAsia" w:cs="宋体" w:hint="eastAsia"/>
                <w:spacing w:val="-7"/>
                <w:kern w:val="0"/>
                <w:sz w:val="24"/>
                <w:szCs w:val="24"/>
              </w:rPr>
              <w:t>若干</w:t>
            </w:r>
          </w:p>
        </w:tc>
        <w:tc>
          <w:tcPr>
            <w:tcW w:w="574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27C45" w:rsidRPr="00727C45" w:rsidRDefault="00727C45" w:rsidP="007931A2">
            <w:pPr>
              <w:widowControl/>
              <w:spacing w:beforeLines="50" w:afterLines="50" w:line="360" w:lineRule="auto"/>
              <w:jc w:val="left"/>
              <w:rPr>
                <w:rFonts w:asciiTheme="minorEastAsia" w:hAnsiTheme="minorEastAsia" w:cs="宋体"/>
                <w:kern w:val="0"/>
                <w:sz w:val="24"/>
                <w:szCs w:val="24"/>
              </w:rPr>
            </w:pPr>
            <w:r w:rsidRPr="00727C45">
              <w:rPr>
                <w:rFonts w:asciiTheme="minorEastAsia" w:hAnsiTheme="minorEastAsia" w:cs="宋体" w:hint="eastAsia"/>
                <w:kern w:val="0"/>
                <w:sz w:val="24"/>
                <w:szCs w:val="24"/>
              </w:rPr>
              <w:t>1、（一）毕业年限及学历</w:t>
            </w:r>
          </w:p>
          <w:p w:rsidR="00727C45" w:rsidRPr="00727C45" w:rsidRDefault="00727C45" w:rsidP="007931A2">
            <w:pPr>
              <w:widowControl/>
              <w:spacing w:beforeLines="50" w:afterLines="50" w:line="360" w:lineRule="auto"/>
              <w:ind w:firstLine="480"/>
              <w:jc w:val="left"/>
              <w:rPr>
                <w:rFonts w:asciiTheme="minorEastAsia" w:hAnsiTheme="minorEastAsia" w:cs="宋体"/>
                <w:kern w:val="0"/>
                <w:sz w:val="24"/>
                <w:szCs w:val="24"/>
              </w:rPr>
            </w:pPr>
            <w:r w:rsidRPr="00727C45">
              <w:rPr>
                <w:rFonts w:asciiTheme="minorEastAsia" w:hAnsiTheme="minorEastAsia" w:cs="宋体" w:hint="eastAsia"/>
                <w:kern w:val="0"/>
                <w:sz w:val="24"/>
                <w:szCs w:val="24"/>
              </w:rPr>
              <w:t>2021年全日制普通高等院校一本及以上学历的毕业生，2021年7月31日前需取得相应学历学位证书。</w:t>
            </w:r>
          </w:p>
          <w:p w:rsidR="00727C45" w:rsidRPr="00727C45" w:rsidRDefault="00727C45" w:rsidP="007931A2">
            <w:pPr>
              <w:widowControl/>
              <w:spacing w:beforeLines="50" w:afterLines="50" w:line="360" w:lineRule="auto"/>
              <w:ind w:firstLine="360"/>
              <w:jc w:val="left"/>
              <w:rPr>
                <w:rFonts w:asciiTheme="minorEastAsia" w:hAnsiTheme="minorEastAsia" w:cs="宋体"/>
                <w:kern w:val="0"/>
                <w:sz w:val="24"/>
                <w:szCs w:val="24"/>
              </w:rPr>
            </w:pPr>
            <w:r w:rsidRPr="00727C45">
              <w:rPr>
                <w:rFonts w:asciiTheme="minorEastAsia" w:hAnsiTheme="minorEastAsia" w:cs="宋体" w:hint="eastAsia"/>
                <w:kern w:val="0"/>
                <w:sz w:val="24"/>
                <w:szCs w:val="24"/>
              </w:rPr>
              <w:t>（二）全国985、211和双一流建设高等院校；浙江省内部分重点和特色院校。</w:t>
            </w:r>
          </w:p>
          <w:p w:rsidR="00727C45" w:rsidRPr="00727C45" w:rsidRDefault="00727C45" w:rsidP="007931A2">
            <w:pPr>
              <w:widowControl/>
              <w:spacing w:beforeLines="50" w:afterLines="50" w:line="360" w:lineRule="auto"/>
              <w:ind w:firstLine="480"/>
              <w:jc w:val="left"/>
              <w:rPr>
                <w:rFonts w:asciiTheme="minorEastAsia" w:hAnsiTheme="minorEastAsia" w:cs="宋体"/>
                <w:kern w:val="0"/>
                <w:sz w:val="24"/>
                <w:szCs w:val="24"/>
              </w:rPr>
            </w:pPr>
            <w:r w:rsidRPr="00727C45">
              <w:rPr>
                <w:rFonts w:asciiTheme="minorEastAsia" w:hAnsiTheme="minorEastAsia" w:cs="宋体" w:hint="eastAsia"/>
                <w:kern w:val="0"/>
                <w:sz w:val="24"/>
                <w:szCs w:val="24"/>
              </w:rPr>
              <w:t>温州农信将组队到浙江省内的浙江大学、浙江工业大学、杭州电子科技大学、浙江工商大学、浙江理工大学、宁波大学、浙江财经大学、浙江师范大学、杭州师范大学、中国计量大学、浙江农林大学、温州大学校园招聘。</w:t>
            </w:r>
          </w:p>
          <w:p w:rsidR="00727C45" w:rsidRPr="00727C45" w:rsidRDefault="00727C45" w:rsidP="007931A2">
            <w:pPr>
              <w:widowControl/>
              <w:spacing w:beforeLines="50" w:afterLines="50" w:line="360" w:lineRule="auto"/>
              <w:jc w:val="left"/>
              <w:rPr>
                <w:rFonts w:asciiTheme="minorEastAsia" w:hAnsiTheme="minorEastAsia" w:cs="宋体"/>
                <w:kern w:val="0"/>
                <w:sz w:val="24"/>
                <w:szCs w:val="24"/>
              </w:rPr>
            </w:pPr>
            <w:r w:rsidRPr="00727C45">
              <w:rPr>
                <w:rFonts w:asciiTheme="minorEastAsia" w:hAnsiTheme="minorEastAsia" w:cs="宋体" w:hint="eastAsia"/>
                <w:kern w:val="0"/>
                <w:sz w:val="24"/>
                <w:szCs w:val="24"/>
              </w:rPr>
              <w:t>2、重点招聘专业：经济学（包含财政税收、金融保险、</w:t>
            </w:r>
            <w:r w:rsidRPr="00727C45">
              <w:rPr>
                <w:rFonts w:asciiTheme="minorEastAsia" w:hAnsiTheme="minorEastAsia" w:cs="宋体" w:hint="eastAsia"/>
                <w:kern w:val="0"/>
                <w:sz w:val="24"/>
                <w:szCs w:val="24"/>
              </w:rPr>
              <w:lastRenderedPageBreak/>
              <w:t>国际经济与贸易、统计、精算等专业）、法学、工商管理（包含会计学、审计学、财务管理、市场营销、农业经济管理、人力资源等专业）、计算机科学、新闻传播、数学、汉语言文学、英语等相关专业，优秀的生源专业适当放宽，文体艺术专业不纳入；</w:t>
            </w:r>
          </w:p>
          <w:p w:rsidR="00727C45" w:rsidRPr="00727C45" w:rsidRDefault="00727C45" w:rsidP="007931A2">
            <w:pPr>
              <w:widowControl/>
              <w:spacing w:beforeLines="50" w:afterLines="50" w:line="360" w:lineRule="auto"/>
              <w:jc w:val="left"/>
              <w:rPr>
                <w:rFonts w:asciiTheme="minorEastAsia" w:hAnsiTheme="minorEastAsia" w:cs="宋体"/>
                <w:kern w:val="0"/>
                <w:sz w:val="24"/>
                <w:szCs w:val="24"/>
              </w:rPr>
            </w:pPr>
            <w:r w:rsidRPr="00727C45">
              <w:rPr>
                <w:rFonts w:asciiTheme="minorEastAsia" w:hAnsiTheme="minorEastAsia" w:cs="宋体" w:hint="eastAsia"/>
                <w:kern w:val="0"/>
                <w:sz w:val="24"/>
                <w:szCs w:val="24"/>
              </w:rPr>
              <w:t>3、其他条件以各行实际招聘标准为准。</w:t>
            </w:r>
          </w:p>
        </w:tc>
      </w:tr>
    </w:tbl>
    <w:p w:rsidR="00727C45" w:rsidRPr="00727C45" w:rsidRDefault="00727C45" w:rsidP="007931A2">
      <w:pPr>
        <w:widowControl/>
        <w:shd w:val="clear" w:color="auto" w:fill="FFFFFF"/>
        <w:spacing w:beforeLines="50" w:afterLines="50" w:line="360" w:lineRule="auto"/>
        <w:jc w:val="left"/>
        <w:rPr>
          <w:rFonts w:asciiTheme="minorEastAsia" w:hAnsiTheme="minorEastAsia" w:cs="宋体"/>
          <w:b/>
          <w:kern w:val="0"/>
          <w:sz w:val="24"/>
          <w:szCs w:val="24"/>
        </w:rPr>
      </w:pPr>
      <w:r w:rsidRPr="00727C45">
        <w:rPr>
          <w:rFonts w:asciiTheme="minorEastAsia" w:hAnsiTheme="minorEastAsia" w:cs="宋体"/>
          <w:b/>
          <w:kern w:val="0"/>
          <w:sz w:val="24"/>
          <w:szCs w:val="24"/>
        </w:rPr>
        <w:lastRenderedPageBreak/>
        <w:t>三、工作收获</w:t>
      </w:r>
    </w:p>
    <w:p w:rsidR="00727C45" w:rsidRPr="00727C45" w:rsidRDefault="00727C45" w:rsidP="007931A2">
      <w:pPr>
        <w:widowControl/>
        <w:shd w:val="clear" w:color="auto" w:fill="FFFFFF"/>
        <w:spacing w:beforeLines="50" w:afterLines="50"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Pr="00727C45">
        <w:rPr>
          <w:rFonts w:asciiTheme="minorEastAsia" w:hAnsiTheme="minorEastAsia" w:cs="宋体"/>
          <w:kern w:val="0"/>
          <w:sz w:val="24"/>
          <w:szCs w:val="24"/>
        </w:rPr>
        <w:t>专业系统培训、优秀导师帮带、多岗工作锻炼、多元发展渠道、广阔晋升空间</w:t>
      </w:r>
    </w:p>
    <w:p w:rsidR="00727C45" w:rsidRPr="00727C45" w:rsidRDefault="00727C45" w:rsidP="007931A2">
      <w:pPr>
        <w:widowControl/>
        <w:shd w:val="clear" w:color="auto" w:fill="FFFFFF"/>
        <w:spacing w:beforeLines="50" w:afterLines="50" w:line="360" w:lineRule="auto"/>
        <w:jc w:val="left"/>
        <w:rPr>
          <w:rFonts w:asciiTheme="minorEastAsia" w:hAnsiTheme="minorEastAsia" w:cs="宋体"/>
          <w:b/>
          <w:kern w:val="0"/>
          <w:sz w:val="24"/>
          <w:szCs w:val="24"/>
        </w:rPr>
      </w:pPr>
      <w:r w:rsidRPr="00727C45">
        <w:rPr>
          <w:rFonts w:asciiTheme="minorEastAsia" w:hAnsiTheme="minorEastAsia" w:cs="宋体"/>
          <w:b/>
          <w:kern w:val="0"/>
          <w:sz w:val="24"/>
          <w:szCs w:val="24"/>
        </w:rPr>
        <w:t>四、薪酬福利</w:t>
      </w:r>
    </w:p>
    <w:p w:rsidR="00727C45" w:rsidRDefault="00727C45" w:rsidP="007931A2">
      <w:pPr>
        <w:widowControl/>
        <w:shd w:val="clear" w:color="auto" w:fill="FFFFFF"/>
        <w:spacing w:beforeLines="50" w:afterLines="50"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1.</w:t>
      </w:r>
      <w:r w:rsidRPr="00727C45">
        <w:rPr>
          <w:rFonts w:asciiTheme="minorEastAsia" w:hAnsiTheme="minorEastAsia" w:cs="宋体"/>
          <w:kern w:val="0"/>
          <w:sz w:val="24"/>
          <w:szCs w:val="24"/>
        </w:rPr>
        <w:t>薪酬：匹配具有市场竞争力的薪酬；</w:t>
      </w:r>
    </w:p>
    <w:p w:rsidR="00727C45" w:rsidRPr="00727C45" w:rsidRDefault="00727C45" w:rsidP="007931A2">
      <w:pPr>
        <w:widowControl/>
        <w:shd w:val="clear" w:color="auto" w:fill="FFFFFF"/>
        <w:spacing w:beforeLines="50" w:afterLines="50"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2.</w:t>
      </w:r>
      <w:r w:rsidRPr="00727C45">
        <w:rPr>
          <w:rFonts w:asciiTheme="minorEastAsia" w:hAnsiTheme="minorEastAsia" w:cs="宋体"/>
          <w:kern w:val="0"/>
          <w:sz w:val="24"/>
          <w:szCs w:val="24"/>
        </w:rPr>
        <w:t>福利：五险一金、企业年金、带薪休假、节假日福利、生日福利、疗休养、健康体检、各类补贴等。</w:t>
      </w:r>
    </w:p>
    <w:p w:rsidR="00727C45" w:rsidRPr="00727C45" w:rsidRDefault="00727C45" w:rsidP="007931A2">
      <w:pPr>
        <w:widowControl/>
        <w:shd w:val="clear" w:color="auto" w:fill="FFFFFF"/>
        <w:spacing w:beforeLines="50" w:afterLines="50" w:line="360" w:lineRule="auto"/>
        <w:jc w:val="left"/>
        <w:rPr>
          <w:rFonts w:asciiTheme="minorEastAsia" w:hAnsiTheme="minorEastAsia" w:cs="宋体"/>
          <w:b/>
          <w:kern w:val="0"/>
          <w:sz w:val="24"/>
          <w:szCs w:val="24"/>
        </w:rPr>
      </w:pPr>
      <w:r w:rsidRPr="00727C45">
        <w:rPr>
          <w:rFonts w:asciiTheme="minorEastAsia" w:hAnsiTheme="minorEastAsia" w:cs="宋体"/>
          <w:b/>
          <w:kern w:val="0"/>
          <w:sz w:val="24"/>
          <w:szCs w:val="24"/>
        </w:rPr>
        <w:t>五、各招聘行联系方式</w:t>
      </w:r>
    </w:p>
    <w:tbl>
      <w:tblPr>
        <w:tblW w:w="9932" w:type="dxa"/>
        <w:jc w:val="center"/>
        <w:tblInd w:w="208" w:type="dxa"/>
        <w:tblCellMar>
          <w:left w:w="0" w:type="dxa"/>
          <w:right w:w="0" w:type="dxa"/>
        </w:tblCellMar>
        <w:tblLook w:val="04A0"/>
      </w:tblPr>
      <w:tblGrid>
        <w:gridCol w:w="1088"/>
        <w:gridCol w:w="1183"/>
        <w:gridCol w:w="1776"/>
        <w:gridCol w:w="2265"/>
        <w:gridCol w:w="3620"/>
      </w:tblGrid>
      <w:tr w:rsidR="00727C45" w:rsidRPr="00727C45" w:rsidTr="00727C45">
        <w:trPr>
          <w:trHeight w:val="529"/>
          <w:jc w:val="center"/>
        </w:trPr>
        <w:tc>
          <w:tcPr>
            <w:tcW w:w="10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b/>
                <w:bCs/>
                <w:kern w:val="0"/>
                <w:sz w:val="24"/>
                <w:szCs w:val="24"/>
              </w:rPr>
              <w:t>单位</w:t>
            </w:r>
          </w:p>
        </w:tc>
        <w:tc>
          <w:tcPr>
            <w:tcW w:w="118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b/>
                <w:bCs/>
                <w:kern w:val="0"/>
                <w:sz w:val="24"/>
                <w:szCs w:val="24"/>
              </w:rPr>
              <w:t>联系人</w:t>
            </w:r>
          </w:p>
        </w:tc>
        <w:tc>
          <w:tcPr>
            <w:tcW w:w="17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b/>
                <w:bCs/>
                <w:kern w:val="0"/>
                <w:sz w:val="24"/>
                <w:szCs w:val="24"/>
              </w:rPr>
              <w:t>联系电话</w:t>
            </w:r>
          </w:p>
        </w:tc>
        <w:tc>
          <w:tcPr>
            <w:tcW w:w="22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b/>
                <w:bCs/>
                <w:kern w:val="0"/>
                <w:sz w:val="24"/>
                <w:szCs w:val="24"/>
              </w:rPr>
              <w:t>地址</w:t>
            </w:r>
          </w:p>
        </w:tc>
        <w:tc>
          <w:tcPr>
            <w:tcW w:w="36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b/>
                <w:bCs/>
                <w:kern w:val="0"/>
                <w:sz w:val="24"/>
                <w:szCs w:val="24"/>
              </w:rPr>
              <w:t>报名方式</w:t>
            </w:r>
          </w:p>
        </w:tc>
      </w:tr>
      <w:tr w:rsidR="00727C45" w:rsidRPr="00727C45" w:rsidTr="00727C45">
        <w:trPr>
          <w:trHeight w:val="1128"/>
          <w:jc w:val="center"/>
        </w:trPr>
        <w:tc>
          <w:tcPr>
            <w:tcW w:w="10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kern w:val="0"/>
                <w:sz w:val="24"/>
                <w:szCs w:val="24"/>
              </w:rPr>
              <w:t>鹿城农商银行</w:t>
            </w:r>
          </w:p>
        </w:tc>
        <w:tc>
          <w:tcPr>
            <w:tcW w:w="118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kern w:val="0"/>
                <w:sz w:val="24"/>
                <w:szCs w:val="24"/>
              </w:rPr>
              <w:t>张女士</w:t>
            </w:r>
          </w:p>
        </w:tc>
        <w:tc>
          <w:tcPr>
            <w:tcW w:w="177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kern w:val="0"/>
                <w:sz w:val="24"/>
                <w:szCs w:val="24"/>
              </w:rPr>
              <w:t>0577-88095601</w:t>
            </w:r>
          </w:p>
        </w:tc>
        <w:tc>
          <w:tcPr>
            <w:tcW w:w="226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kern w:val="0"/>
                <w:sz w:val="24"/>
                <w:szCs w:val="24"/>
              </w:rPr>
              <w:t>温州市鹿城区会展路1500号富银大厦鹿城农商银行20楼</w:t>
            </w:r>
          </w:p>
        </w:tc>
        <w:tc>
          <w:tcPr>
            <w:tcW w:w="36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kern w:val="0"/>
                <w:sz w:val="24"/>
                <w:szCs w:val="24"/>
              </w:rPr>
              <w:t>关注“鹿城农商银行”微信公众号-点击右下角“加入我们”-“在线招聘”-“招聘公告”-选择岗位进行报名。</w:t>
            </w:r>
          </w:p>
        </w:tc>
      </w:tr>
      <w:tr w:rsidR="00727C45" w:rsidRPr="00727C45" w:rsidTr="00727C45">
        <w:trPr>
          <w:jc w:val="center"/>
        </w:trPr>
        <w:tc>
          <w:tcPr>
            <w:tcW w:w="10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kern w:val="0"/>
                <w:sz w:val="24"/>
                <w:szCs w:val="24"/>
              </w:rPr>
              <w:t>龙湾农商银行</w:t>
            </w:r>
          </w:p>
        </w:tc>
        <w:tc>
          <w:tcPr>
            <w:tcW w:w="118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kern w:val="0"/>
                <w:sz w:val="24"/>
                <w:szCs w:val="24"/>
              </w:rPr>
              <w:t>王先生</w:t>
            </w:r>
          </w:p>
        </w:tc>
        <w:tc>
          <w:tcPr>
            <w:tcW w:w="177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kern w:val="0"/>
                <w:sz w:val="24"/>
                <w:szCs w:val="24"/>
              </w:rPr>
              <w:t>0577-86923307</w:t>
            </w:r>
          </w:p>
        </w:tc>
        <w:tc>
          <w:tcPr>
            <w:tcW w:w="226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kern w:val="0"/>
                <w:sz w:val="24"/>
                <w:szCs w:val="24"/>
              </w:rPr>
              <w:t>温州市龙湾区永宁西路555号龙湾农商银行506</w:t>
            </w:r>
          </w:p>
        </w:tc>
        <w:tc>
          <w:tcPr>
            <w:tcW w:w="36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kern w:val="0"/>
                <w:sz w:val="24"/>
                <w:szCs w:val="24"/>
              </w:rPr>
              <w:t>关注“龙湾农商银行”微信公众号，发送“招聘”，下载报名表，填好后以“应聘-姓名”为邮件名发送至电子邮箱lwrlzyb@126.com</w:t>
            </w:r>
          </w:p>
        </w:tc>
      </w:tr>
      <w:tr w:rsidR="00727C45" w:rsidRPr="00727C45" w:rsidTr="00727C45">
        <w:trPr>
          <w:jc w:val="center"/>
        </w:trPr>
        <w:tc>
          <w:tcPr>
            <w:tcW w:w="10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kern w:val="0"/>
                <w:sz w:val="24"/>
                <w:szCs w:val="24"/>
              </w:rPr>
              <w:t>瓯海农商银行</w:t>
            </w:r>
          </w:p>
        </w:tc>
        <w:tc>
          <w:tcPr>
            <w:tcW w:w="118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kern w:val="0"/>
                <w:sz w:val="24"/>
                <w:szCs w:val="24"/>
              </w:rPr>
              <w:t>王女士</w:t>
            </w:r>
          </w:p>
        </w:tc>
        <w:tc>
          <w:tcPr>
            <w:tcW w:w="177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kern w:val="0"/>
                <w:sz w:val="24"/>
                <w:szCs w:val="24"/>
              </w:rPr>
              <w:t>0577-88368283</w:t>
            </w:r>
          </w:p>
        </w:tc>
        <w:tc>
          <w:tcPr>
            <w:tcW w:w="226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kern w:val="0"/>
                <w:sz w:val="24"/>
                <w:szCs w:val="24"/>
              </w:rPr>
              <w:t>温州市瓯海区瓯海大道989号瓯海农商银行9楼906</w:t>
            </w:r>
          </w:p>
        </w:tc>
        <w:tc>
          <w:tcPr>
            <w:tcW w:w="36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kern w:val="0"/>
                <w:sz w:val="24"/>
                <w:szCs w:val="24"/>
              </w:rPr>
              <w:t>关注“瓯海农商银行”微信公众号，发送“招聘”，下载报名表，填好后以“应聘岗位-姓名”为邮件名发送至电子邮箱ohbank@qq.com</w:t>
            </w:r>
          </w:p>
        </w:tc>
      </w:tr>
      <w:tr w:rsidR="00727C45" w:rsidRPr="00727C45" w:rsidTr="00727C45">
        <w:trPr>
          <w:jc w:val="center"/>
        </w:trPr>
        <w:tc>
          <w:tcPr>
            <w:tcW w:w="10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kern w:val="0"/>
                <w:sz w:val="24"/>
                <w:szCs w:val="24"/>
              </w:rPr>
              <w:t>瑞安农商银行</w:t>
            </w:r>
          </w:p>
        </w:tc>
        <w:tc>
          <w:tcPr>
            <w:tcW w:w="118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kern w:val="0"/>
                <w:sz w:val="24"/>
                <w:szCs w:val="24"/>
              </w:rPr>
              <w:t>陈女士</w:t>
            </w:r>
          </w:p>
        </w:tc>
        <w:tc>
          <w:tcPr>
            <w:tcW w:w="177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kern w:val="0"/>
                <w:sz w:val="24"/>
                <w:szCs w:val="24"/>
              </w:rPr>
              <w:t>0577-65813056</w:t>
            </w:r>
          </w:p>
        </w:tc>
        <w:tc>
          <w:tcPr>
            <w:tcW w:w="226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kern w:val="0"/>
                <w:sz w:val="24"/>
                <w:szCs w:val="24"/>
              </w:rPr>
              <w:t>温州瑞安市万松东路148号瑞安农商银行6楼610</w:t>
            </w:r>
          </w:p>
        </w:tc>
        <w:tc>
          <w:tcPr>
            <w:tcW w:w="36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left"/>
              <w:rPr>
                <w:rFonts w:ascii="宋体" w:eastAsia="宋体" w:hAnsi="宋体" w:cs="宋体"/>
                <w:kern w:val="0"/>
                <w:sz w:val="24"/>
                <w:szCs w:val="24"/>
              </w:rPr>
            </w:pPr>
            <w:r w:rsidRPr="00727C45">
              <w:rPr>
                <w:rFonts w:ascii="宋体" w:eastAsia="宋体" w:hAnsi="宋体" w:cs="宋体" w:hint="eastAsia"/>
                <w:kern w:val="0"/>
                <w:sz w:val="24"/>
                <w:szCs w:val="24"/>
              </w:rPr>
              <w:t>关注“瑞安农商银行”微信公众号，输入“应聘”，在线完整填写报名相关信息并提交。</w:t>
            </w:r>
          </w:p>
        </w:tc>
      </w:tr>
      <w:tr w:rsidR="00727C45" w:rsidRPr="00727C45" w:rsidTr="00727C45">
        <w:trPr>
          <w:jc w:val="center"/>
        </w:trPr>
        <w:tc>
          <w:tcPr>
            <w:tcW w:w="10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kern w:val="0"/>
                <w:sz w:val="24"/>
                <w:szCs w:val="24"/>
              </w:rPr>
              <w:t>永嘉农</w:t>
            </w:r>
            <w:r w:rsidRPr="00727C45">
              <w:rPr>
                <w:rFonts w:ascii="宋体" w:eastAsia="宋体" w:hAnsi="宋体" w:cs="宋体" w:hint="eastAsia"/>
                <w:kern w:val="0"/>
                <w:sz w:val="24"/>
                <w:szCs w:val="24"/>
              </w:rPr>
              <w:lastRenderedPageBreak/>
              <w:t>商银行</w:t>
            </w:r>
          </w:p>
        </w:tc>
        <w:tc>
          <w:tcPr>
            <w:tcW w:w="118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kern w:val="0"/>
                <w:sz w:val="24"/>
                <w:szCs w:val="24"/>
              </w:rPr>
              <w:lastRenderedPageBreak/>
              <w:t>林女士</w:t>
            </w:r>
          </w:p>
        </w:tc>
        <w:tc>
          <w:tcPr>
            <w:tcW w:w="177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kern w:val="0"/>
                <w:sz w:val="24"/>
                <w:szCs w:val="24"/>
              </w:rPr>
              <w:t>0577-67261755</w:t>
            </w:r>
          </w:p>
        </w:tc>
        <w:tc>
          <w:tcPr>
            <w:tcW w:w="226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kern w:val="0"/>
                <w:sz w:val="24"/>
                <w:szCs w:val="24"/>
              </w:rPr>
              <w:t>温州市永嘉县北城</w:t>
            </w:r>
            <w:r w:rsidRPr="00727C45">
              <w:rPr>
                <w:rFonts w:ascii="宋体" w:eastAsia="宋体" w:hAnsi="宋体" w:cs="宋体" w:hint="eastAsia"/>
                <w:kern w:val="0"/>
                <w:sz w:val="24"/>
                <w:szCs w:val="24"/>
              </w:rPr>
              <w:lastRenderedPageBreak/>
              <w:t>街道县前路112号永嘉农商银行4楼</w:t>
            </w:r>
          </w:p>
        </w:tc>
        <w:tc>
          <w:tcPr>
            <w:tcW w:w="36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kern w:val="0"/>
                <w:sz w:val="24"/>
                <w:szCs w:val="24"/>
              </w:rPr>
              <w:lastRenderedPageBreak/>
              <w:t>关注“永嘉农商银行”微信公众</w:t>
            </w:r>
            <w:r w:rsidRPr="00727C45">
              <w:rPr>
                <w:rFonts w:ascii="宋体" w:eastAsia="宋体" w:hAnsi="宋体" w:cs="宋体" w:hint="eastAsia"/>
                <w:kern w:val="0"/>
                <w:sz w:val="24"/>
                <w:szCs w:val="24"/>
              </w:rPr>
              <w:lastRenderedPageBreak/>
              <w:t>号，点击页面左下方“微微官网”-“招聘报名”，下载报名表，填好后以“应聘-姓名”为邮件名发送至电子邮箱：yjbankrl@163.com</w:t>
            </w:r>
          </w:p>
        </w:tc>
      </w:tr>
      <w:tr w:rsidR="00727C45" w:rsidRPr="00727C45" w:rsidTr="00727C45">
        <w:trPr>
          <w:jc w:val="center"/>
        </w:trPr>
        <w:tc>
          <w:tcPr>
            <w:tcW w:w="10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kern w:val="0"/>
                <w:sz w:val="24"/>
                <w:szCs w:val="24"/>
              </w:rPr>
              <w:lastRenderedPageBreak/>
              <w:t>洞头农商银行</w:t>
            </w:r>
          </w:p>
        </w:tc>
        <w:tc>
          <w:tcPr>
            <w:tcW w:w="118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kern w:val="0"/>
                <w:sz w:val="24"/>
                <w:szCs w:val="24"/>
              </w:rPr>
              <w:t>叶女士</w:t>
            </w:r>
          </w:p>
        </w:tc>
        <w:tc>
          <w:tcPr>
            <w:tcW w:w="177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kern w:val="0"/>
                <w:sz w:val="24"/>
                <w:szCs w:val="24"/>
              </w:rPr>
              <w:t>0577-63480783</w:t>
            </w:r>
          </w:p>
        </w:tc>
        <w:tc>
          <w:tcPr>
            <w:tcW w:w="226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kern w:val="0"/>
                <w:sz w:val="24"/>
                <w:szCs w:val="24"/>
              </w:rPr>
              <w:t>温州市洞头区北岙街道海兴路130号洞头农商银行3楼</w:t>
            </w:r>
          </w:p>
        </w:tc>
        <w:tc>
          <w:tcPr>
            <w:tcW w:w="36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kern w:val="0"/>
                <w:sz w:val="24"/>
                <w:szCs w:val="24"/>
              </w:rPr>
              <w:t>关注“洞头农商银行”微信公众号，发送“招聘”下载报名表，填好后以“应聘-姓名”为邮件名发送至电子邮箱：dtnxrs@163.com</w:t>
            </w:r>
          </w:p>
        </w:tc>
      </w:tr>
      <w:tr w:rsidR="00727C45" w:rsidRPr="00727C45" w:rsidTr="00727C45">
        <w:trPr>
          <w:jc w:val="center"/>
        </w:trPr>
        <w:tc>
          <w:tcPr>
            <w:tcW w:w="10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kern w:val="0"/>
                <w:sz w:val="24"/>
                <w:szCs w:val="24"/>
              </w:rPr>
              <w:t>平阳农商银行</w:t>
            </w:r>
          </w:p>
        </w:tc>
        <w:tc>
          <w:tcPr>
            <w:tcW w:w="118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kern w:val="0"/>
                <w:sz w:val="24"/>
                <w:szCs w:val="24"/>
              </w:rPr>
              <w:t>郑先生</w:t>
            </w:r>
          </w:p>
        </w:tc>
        <w:tc>
          <w:tcPr>
            <w:tcW w:w="177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kern w:val="0"/>
                <w:sz w:val="24"/>
                <w:szCs w:val="24"/>
              </w:rPr>
              <w:t>0577-63657180</w:t>
            </w:r>
          </w:p>
        </w:tc>
        <w:tc>
          <w:tcPr>
            <w:tcW w:w="226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kern w:val="0"/>
                <w:sz w:val="24"/>
                <w:szCs w:val="24"/>
              </w:rPr>
              <w:t>温州市平阳县鳌江镇吉祥路100号平阳农商银行6楼</w:t>
            </w:r>
          </w:p>
        </w:tc>
        <w:tc>
          <w:tcPr>
            <w:tcW w:w="36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kern w:val="0"/>
                <w:sz w:val="24"/>
                <w:szCs w:val="24"/>
              </w:rPr>
              <w:t>关注“平阳农商银行”微信公众号，发送“招聘”，根据系统回复准备报名材料，发送至电子邮箱：pybankrl@163.com</w:t>
            </w:r>
          </w:p>
        </w:tc>
      </w:tr>
      <w:tr w:rsidR="00727C45" w:rsidRPr="00727C45" w:rsidTr="00727C45">
        <w:trPr>
          <w:jc w:val="center"/>
        </w:trPr>
        <w:tc>
          <w:tcPr>
            <w:tcW w:w="10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kern w:val="0"/>
                <w:sz w:val="24"/>
                <w:szCs w:val="24"/>
              </w:rPr>
              <w:t>文成农商银行</w:t>
            </w:r>
          </w:p>
        </w:tc>
        <w:tc>
          <w:tcPr>
            <w:tcW w:w="118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kern w:val="0"/>
                <w:sz w:val="24"/>
                <w:szCs w:val="24"/>
              </w:rPr>
              <w:t>赵女士</w:t>
            </w:r>
          </w:p>
        </w:tc>
        <w:tc>
          <w:tcPr>
            <w:tcW w:w="177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kern w:val="0"/>
                <w:sz w:val="24"/>
                <w:szCs w:val="24"/>
              </w:rPr>
              <w:t>0577-67833606</w:t>
            </w:r>
          </w:p>
        </w:tc>
        <w:tc>
          <w:tcPr>
            <w:tcW w:w="226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kern w:val="0"/>
                <w:sz w:val="24"/>
                <w:szCs w:val="24"/>
              </w:rPr>
              <w:t>温州市文成县伯温路6号文成农商银行6楼602</w:t>
            </w:r>
          </w:p>
        </w:tc>
        <w:tc>
          <w:tcPr>
            <w:tcW w:w="36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kern w:val="0"/>
                <w:sz w:val="24"/>
                <w:szCs w:val="24"/>
              </w:rPr>
              <w:t>关注“文成农商银行”微信公众号，发送“招聘”下载报名表，填好后以“应聘-姓名”为邮件名发送至wcnshr@163.com</w:t>
            </w:r>
          </w:p>
        </w:tc>
      </w:tr>
      <w:tr w:rsidR="00727C45" w:rsidRPr="00727C45" w:rsidTr="00727C45">
        <w:trPr>
          <w:jc w:val="center"/>
        </w:trPr>
        <w:tc>
          <w:tcPr>
            <w:tcW w:w="10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kern w:val="0"/>
                <w:sz w:val="24"/>
                <w:szCs w:val="24"/>
              </w:rPr>
              <w:t>苍南农商银行</w:t>
            </w:r>
          </w:p>
        </w:tc>
        <w:tc>
          <w:tcPr>
            <w:tcW w:w="118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kern w:val="0"/>
                <w:sz w:val="24"/>
                <w:szCs w:val="24"/>
              </w:rPr>
              <w:t>俞女士</w:t>
            </w:r>
          </w:p>
        </w:tc>
        <w:tc>
          <w:tcPr>
            <w:tcW w:w="177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kern w:val="0"/>
                <w:sz w:val="24"/>
                <w:szCs w:val="24"/>
              </w:rPr>
              <w:t>0577-68892023</w:t>
            </w:r>
          </w:p>
        </w:tc>
        <w:tc>
          <w:tcPr>
            <w:tcW w:w="226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kern w:val="0"/>
                <w:sz w:val="24"/>
                <w:szCs w:val="24"/>
              </w:rPr>
              <w:t>温州市苍南县灵溪镇人民大道425号信禾大厦苍南农商银行10楼1001</w:t>
            </w:r>
          </w:p>
        </w:tc>
        <w:tc>
          <w:tcPr>
            <w:tcW w:w="36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kern w:val="0"/>
                <w:sz w:val="24"/>
                <w:szCs w:val="24"/>
              </w:rPr>
              <w:t>关注“苍南农商银行”微信公众号，发送“招聘”，在线完整填写报名信息并提交。</w:t>
            </w:r>
          </w:p>
        </w:tc>
      </w:tr>
      <w:tr w:rsidR="00727C45" w:rsidRPr="00727C45" w:rsidTr="00727C45">
        <w:trPr>
          <w:trHeight w:val="1124"/>
          <w:jc w:val="center"/>
        </w:trPr>
        <w:tc>
          <w:tcPr>
            <w:tcW w:w="10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kern w:val="0"/>
                <w:sz w:val="24"/>
                <w:szCs w:val="24"/>
              </w:rPr>
              <w:t>泰顺农商银行</w:t>
            </w:r>
          </w:p>
        </w:tc>
        <w:tc>
          <w:tcPr>
            <w:tcW w:w="118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kern w:val="0"/>
                <w:sz w:val="24"/>
                <w:szCs w:val="24"/>
              </w:rPr>
              <w:t>林女士</w:t>
            </w:r>
          </w:p>
        </w:tc>
        <w:tc>
          <w:tcPr>
            <w:tcW w:w="177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kern w:val="0"/>
                <w:sz w:val="24"/>
                <w:szCs w:val="24"/>
              </w:rPr>
              <w:t>0577-67580029</w:t>
            </w:r>
          </w:p>
        </w:tc>
        <w:tc>
          <w:tcPr>
            <w:tcW w:w="226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kern w:val="0"/>
                <w:sz w:val="24"/>
                <w:szCs w:val="24"/>
              </w:rPr>
              <w:t>温州市泰顺县罗阳镇文祥大道181号泰顺农商银行8楼</w:t>
            </w:r>
          </w:p>
        </w:tc>
        <w:tc>
          <w:tcPr>
            <w:tcW w:w="36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27C45" w:rsidRPr="00727C45" w:rsidRDefault="00727C45" w:rsidP="00727C45">
            <w:pPr>
              <w:widowControl/>
              <w:jc w:val="center"/>
              <w:rPr>
                <w:rFonts w:ascii="宋体" w:eastAsia="宋体" w:hAnsi="宋体" w:cs="宋体"/>
                <w:kern w:val="0"/>
                <w:sz w:val="24"/>
                <w:szCs w:val="24"/>
              </w:rPr>
            </w:pPr>
            <w:r w:rsidRPr="00727C45">
              <w:rPr>
                <w:rFonts w:ascii="宋体" w:eastAsia="宋体" w:hAnsi="宋体" w:cs="宋体" w:hint="eastAsia"/>
                <w:kern w:val="0"/>
                <w:sz w:val="24"/>
                <w:szCs w:val="24"/>
              </w:rPr>
              <w:t>关注“泰顺农商银行”微信公众号，发送“招聘”，在线完整填写报名信息并提交。</w:t>
            </w:r>
          </w:p>
        </w:tc>
      </w:tr>
    </w:tbl>
    <w:p w:rsidR="00727C45" w:rsidRPr="00727C45" w:rsidRDefault="00727C45" w:rsidP="007931A2">
      <w:pPr>
        <w:widowControl/>
        <w:shd w:val="clear" w:color="auto" w:fill="FFFFFF"/>
        <w:spacing w:beforeLines="50" w:afterLines="50" w:line="360" w:lineRule="auto"/>
        <w:jc w:val="left"/>
        <w:rPr>
          <w:rFonts w:asciiTheme="minorEastAsia" w:hAnsiTheme="minorEastAsia" w:cs="宋体"/>
          <w:kern w:val="0"/>
          <w:sz w:val="24"/>
          <w:szCs w:val="24"/>
        </w:rPr>
      </w:pPr>
      <w:r w:rsidRPr="00727C45">
        <w:rPr>
          <w:rFonts w:asciiTheme="minorEastAsia" w:hAnsiTheme="minorEastAsia" w:cs="宋体"/>
          <w:kern w:val="0"/>
          <w:sz w:val="24"/>
          <w:szCs w:val="24"/>
        </w:rPr>
        <w:t>六、报名时间</w:t>
      </w:r>
    </w:p>
    <w:p w:rsidR="008510F4" w:rsidRPr="008510F4" w:rsidRDefault="00727C45" w:rsidP="007931A2">
      <w:pPr>
        <w:widowControl/>
        <w:shd w:val="clear" w:color="auto" w:fill="FFFFFF"/>
        <w:spacing w:beforeLines="50" w:afterLines="50"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Pr="00727C45">
        <w:rPr>
          <w:rFonts w:asciiTheme="minorEastAsia" w:hAnsiTheme="minorEastAsia" w:cs="宋体"/>
          <w:kern w:val="0"/>
          <w:sz w:val="24"/>
          <w:szCs w:val="24"/>
        </w:rPr>
        <w:t>即日起至2021年1月31日。（温州各县（市、区）农商银行2021年其他生源新员工招聘将陆续开展，敬请关注。）</w:t>
      </w:r>
    </w:p>
    <w:p w:rsidR="00727C45" w:rsidRPr="00727C45" w:rsidRDefault="00727C45" w:rsidP="007931A2">
      <w:pPr>
        <w:widowControl/>
        <w:shd w:val="clear" w:color="auto" w:fill="FFFFFF"/>
        <w:spacing w:beforeLines="50" w:afterLines="50" w:line="360" w:lineRule="auto"/>
        <w:jc w:val="left"/>
        <w:rPr>
          <w:rFonts w:asciiTheme="minorEastAsia" w:hAnsiTheme="minorEastAsia" w:cs="宋体"/>
          <w:kern w:val="0"/>
          <w:sz w:val="24"/>
          <w:szCs w:val="24"/>
        </w:rPr>
      </w:pPr>
    </w:p>
    <w:p w:rsidR="00727C45" w:rsidRPr="00727C45" w:rsidRDefault="00727C45" w:rsidP="007931A2">
      <w:pPr>
        <w:pStyle w:val="a6"/>
        <w:shd w:val="clear" w:color="auto" w:fill="FFFFFF"/>
        <w:spacing w:beforeLines="50" w:beforeAutospacing="0" w:afterLines="50" w:afterAutospacing="0" w:line="360" w:lineRule="auto"/>
        <w:rPr>
          <w:rFonts w:asciiTheme="minorEastAsia" w:eastAsiaTheme="minorEastAsia" w:hAnsiTheme="minorEastAsia"/>
        </w:rPr>
      </w:pPr>
      <w:r w:rsidRPr="00727C45">
        <w:rPr>
          <w:rFonts w:asciiTheme="minorEastAsia" w:eastAsiaTheme="minorEastAsia" w:hAnsiTheme="minorEastAsia"/>
        </w:rPr>
        <w:t>职位类别:金融/银行/保险/证券/投资</w:t>
      </w:r>
    </w:p>
    <w:p w:rsidR="00727C45" w:rsidRPr="00727C45" w:rsidRDefault="00727C45" w:rsidP="007931A2">
      <w:pPr>
        <w:pStyle w:val="a6"/>
        <w:shd w:val="clear" w:color="auto" w:fill="FFFFFF"/>
        <w:spacing w:beforeLines="50" w:beforeAutospacing="0" w:afterLines="50" w:afterAutospacing="0" w:line="360" w:lineRule="auto"/>
        <w:rPr>
          <w:rFonts w:asciiTheme="minorEastAsia" w:eastAsiaTheme="minorEastAsia" w:hAnsiTheme="minorEastAsia"/>
        </w:rPr>
      </w:pPr>
      <w:r w:rsidRPr="00727C45">
        <w:rPr>
          <w:rFonts w:asciiTheme="minorEastAsia" w:eastAsiaTheme="minorEastAsia" w:hAnsiTheme="minorEastAsia"/>
        </w:rPr>
        <w:t>专业要求:不限</w:t>
      </w:r>
    </w:p>
    <w:p w:rsidR="007931A2" w:rsidRPr="007931A2" w:rsidRDefault="007931A2" w:rsidP="0049320C">
      <w:pPr>
        <w:spacing w:beforeLines="100" w:afterLines="100" w:line="360" w:lineRule="auto"/>
        <w:jc w:val="left"/>
        <w:rPr>
          <w:rFonts w:asciiTheme="majorEastAsia" w:eastAsiaTheme="majorEastAsia" w:hAnsiTheme="majorEastAsia" w:cs="Helvetica"/>
          <w:b/>
          <w:color w:val="4F81BD" w:themeColor="accent1"/>
          <w:sz w:val="24"/>
          <w:szCs w:val="24"/>
          <w:shd w:val="clear" w:color="auto" w:fill="FFFFFF"/>
        </w:rPr>
      </w:pPr>
    </w:p>
    <w:sectPr w:rsidR="007931A2" w:rsidRPr="007931A2" w:rsidSect="00F57C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8F8" w:rsidRDefault="004F58F8" w:rsidP="00784E19">
      <w:r>
        <w:separator/>
      </w:r>
    </w:p>
  </w:endnote>
  <w:endnote w:type="continuationSeparator" w:id="1">
    <w:p w:rsidR="004F58F8" w:rsidRDefault="004F58F8" w:rsidP="00784E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8F8" w:rsidRDefault="004F58F8" w:rsidP="00784E19">
      <w:r>
        <w:separator/>
      </w:r>
    </w:p>
  </w:footnote>
  <w:footnote w:type="continuationSeparator" w:id="1">
    <w:p w:rsidR="004F58F8" w:rsidRDefault="004F58F8" w:rsidP="00784E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19AF"/>
    <w:multiLevelType w:val="multilevel"/>
    <w:tmpl w:val="B05A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E19"/>
    <w:rsid w:val="00344805"/>
    <w:rsid w:val="0049320C"/>
    <w:rsid w:val="004F58F8"/>
    <w:rsid w:val="00712F7E"/>
    <w:rsid w:val="00727C45"/>
    <w:rsid w:val="00784E19"/>
    <w:rsid w:val="007931A2"/>
    <w:rsid w:val="00842A05"/>
    <w:rsid w:val="008510F4"/>
    <w:rsid w:val="00952EBE"/>
    <w:rsid w:val="00AE2B09"/>
    <w:rsid w:val="00B10837"/>
    <w:rsid w:val="00F57C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C30"/>
    <w:pPr>
      <w:widowControl w:val="0"/>
      <w:jc w:val="both"/>
    </w:pPr>
  </w:style>
  <w:style w:type="paragraph" w:styleId="3">
    <w:name w:val="heading 3"/>
    <w:basedOn w:val="a"/>
    <w:link w:val="3Char"/>
    <w:uiPriority w:val="9"/>
    <w:qFormat/>
    <w:rsid w:val="00784E1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4E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4E19"/>
    <w:rPr>
      <w:sz w:val="18"/>
      <w:szCs w:val="18"/>
    </w:rPr>
  </w:style>
  <w:style w:type="paragraph" w:styleId="a4">
    <w:name w:val="footer"/>
    <w:basedOn w:val="a"/>
    <w:link w:val="Char0"/>
    <w:uiPriority w:val="99"/>
    <w:semiHidden/>
    <w:unhideWhenUsed/>
    <w:rsid w:val="00784E1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84E19"/>
    <w:rPr>
      <w:sz w:val="18"/>
      <w:szCs w:val="18"/>
    </w:rPr>
  </w:style>
  <w:style w:type="character" w:customStyle="1" w:styleId="3Char">
    <w:name w:val="标题 3 Char"/>
    <w:basedOn w:val="a0"/>
    <w:link w:val="3"/>
    <w:uiPriority w:val="9"/>
    <w:rsid w:val="00784E19"/>
    <w:rPr>
      <w:rFonts w:ascii="宋体" w:eastAsia="宋体" w:hAnsi="宋体" w:cs="宋体"/>
      <w:b/>
      <w:bCs/>
      <w:kern w:val="0"/>
      <w:sz w:val="27"/>
      <w:szCs w:val="27"/>
    </w:rPr>
  </w:style>
  <w:style w:type="character" w:styleId="a5">
    <w:name w:val="Hyperlink"/>
    <w:basedOn w:val="a0"/>
    <w:uiPriority w:val="99"/>
    <w:semiHidden/>
    <w:unhideWhenUsed/>
    <w:rsid w:val="00784E19"/>
    <w:rPr>
      <w:color w:val="0000FF"/>
      <w:u w:val="single"/>
    </w:rPr>
  </w:style>
  <w:style w:type="paragraph" w:styleId="a6">
    <w:name w:val="Normal (Web)"/>
    <w:basedOn w:val="a"/>
    <w:uiPriority w:val="99"/>
    <w:semiHidden/>
    <w:unhideWhenUsed/>
    <w:rsid w:val="00727C45"/>
    <w:pPr>
      <w:widowControl/>
      <w:spacing w:before="100" w:beforeAutospacing="1" w:after="100" w:afterAutospacing="1"/>
      <w:jc w:val="left"/>
    </w:pPr>
    <w:rPr>
      <w:rFonts w:ascii="宋体" w:eastAsia="宋体" w:hAnsi="宋体" w:cs="宋体"/>
      <w:kern w:val="0"/>
      <w:sz w:val="24"/>
      <w:szCs w:val="24"/>
    </w:rPr>
  </w:style>
  <w:style w:type="character" w:customStyle="1" w:styleId="zp-contact-name">
    <w:name w:val="zp-contact-name"/>
    <w:basedOn w:val="a0"/>
    <w:rsid w:val="007931A2"/>
  </w:style>
  <w:style w:type="character" w:customStyle="1" w:styleId="zp-contact-val">
    <w:name w:val="zp-contact-val"/>
    <w:basedOn w:val="a0"/>
    <w:rsid w:val="007931A2"/>
  </w:style>
</w:styles>
</file>

<file path=word/webSettings.xml><?xml version="1.0" encoding="utf-8"?>
<w:webSettings xmlns:r="http://schemas.openxmlformats.org/officeDocument/2006/relationships" xmlns:w="http://schemas.openxmlformats.org/wordprocessingml/2006/main">
  <w:divs>
    <w:div w:id="306857130">
      <w:bodyDiv w:val="1"/>
      <w:marLeft w:val="0"/>
      <w:marRight w:val="0"/>
      <w:marTop w:val="0"/>
      <w:marBottom w:val="0"/>
      <w:divBdr>
        <w:top w:val="none" w:sz="0" w:space="0" w:color="auto"/>
        <w:left w:val="none" w:sz="0" w:space="0" w:color="auto"/>
        <w:bottom w:val="none" w:sz="0" w:space="0" w:color="auto"/>
        <w:right w:val="none" w:sz="0" w:space="0" w:color="auto"/>
      </w:divBdr>
    </w:div>
    <w:div w:id="618492121">
      <w:bodyDiv w:val="1"/>
      <w:marLeft w:val="0"/>
      <w:marRight w:val="0"/>
      <w:marTop w:val="0"/>
      <w:marBottom w:val="0"/>
      <w:divBdr>
        <w:top w:val="none" w:sz="0" w:space="0" w:color="auto"/>
        <w:left w:val="none" w:sz="0" w:space="0" w:color="auto"/>
        <w:bottom w:val="none" w:sz="0" w:space="0" w:color="auto"/>
        <w:right w:val="none" w:sz="0" w:space="0" w:color="auto"/>
      </w:divBdr>
    </w:div>
    <w:div w:id="683019752">
      <w:bodyDiv w:val="1"/>
      <w:marLeft w:val="0"/>
      <w:marRight w:val="0"/>
      <w:marTop w:val="0"/>
      <w:marBottom w:val="0"/>
      <w:divBdr>
        <w:top w:val="none" w:sz="0" w:space="0" w:color="auto"/>
        <w:left w:val="none" w:sz="0" w:space="0" w:color="auto"/>
        <w:bottom w:val="none" w:sz="0" w:space="0" w:color="auto"/>
        <w:right w:val="none" w:sz="0" w:space="0" w:color="auto"/>
      </w:divBdr>
    </w:div>
    <w:div w:id="768549880">
      <w:bodyDiv w:val="1"/>
      <w:marLeft w:val="0"/>
      <w:marRight w:val="0"/>
      <w:marTop w:val="0"/>
      <w:marBottom w:val="0"/>
      <w:divBdr>
        <w:top w:val="none" w:sz="0" w:space="0" w:color="auto"/>
        <w:left w:val="none" w:sz="0" w:space="0" w:color="auto"/>
        <w:bottom w:val="none" w:sz="0" w:space="0" w:color="auto"/>
        <w:right w:val="none" w:sz="0" w:space="0" w:color="auto"/>
      </w:divBdr>
    </w:div>
    <w:div w:id="955790685">
      <w:bodyDiv w:val="1"/>
      <w:marLeft w:val="0"/>
      <w:marRight w:val="0"/>
      <w:marTop w:val="0"/>
      <w:marBottom w:val="0"/>
      <w:divBdr>
        <w:top w:val="none" w:sz="0" w:space="0" w:color="auto"/>
        <w:left w:val="none" w:sz="0" w:space="0" w:color="auto"/>
        <w:bottom w:val="none" w:sz="0" w:space="0" w:color="auto"/>
        <w:right w:val="none" w:sz="0" w:space="0" w:color="auto"/>
      </w:divBdr>
    </w:div>
    <w:div w:id="1193301252">
      <w:bodyDiv w:val="1"/>
      <w:marLeft w:val="0"/>
      <w:marRight w:val="0"/>
      <w:marTop w:val="0"/>
      <w:marBottom w:val="0"/>
      <w:divBdr>
        <w:top w:val="none" w:sz="0" w:space="0" w:color="auto"/>
        <w:left w:val="none" w:sz="0" w:space="0" w:color="auto"/>
        <w:bottom w:val="none" w:sz="0" w:space="0" w:color="auto"/>
        <w:right w:val="none" w:sz="0" w:space="0" w:color="auto"/>
      </w:divBdr>
    </w:div>
    <w:div w:id="1217085162">
      <w:bodyDiv w:val="1"/>
      <w:marLeft w:val="0"/>
      <w:marRight w:val="0"/>
      <w:marTop w:val="0"/>
      <w:marBottom w:val="0"/>
      <w:divBdr>
        <w:top w:val="none" w:sz="0" w:space="0" w:color="auto"/>
        <w:left w:val="none" w:sz="0" w:space="0" w:color="auto"/>
        <w:bottom w:val="none" w:sz="0" w:space="0" w:color="auto"/>
        <w:right w:val="none" w:sz="0" w:space="0" w:color="auto"/>
      </w:divBdr>
    </w:div>
    <w:div w:id="1654867825">
      <w:bodyDiv w:val="1"/>
      <w:marLeft w:val="0"/>
      <w:marRight w:val="0"/>
      <w:marTop w:val="0"/>
      <w:marBottom w:val="0"/>
      <w:divBdr>
        <w:top w:val="none" w:sz="0" w:space="0" w:color="auto"/>
        <w:left w:val="none" w:sz="0" w:space="0" w:color="auto"/>
        <w:bottom w:val="none" w:sz="0" w:space="0" w:color="auto"/>
        <w:right w:val="none" w:sz="0" w:space="0" w:color="auto"/>
      </w:divBdr>
    </w:div>
    <w:div w:id="1951356702">
      <w:bodyDiv w:val="1"/>
      <w:marLeft w:val="0"/>
      <w:marRight w:val="0"/>
      <w:marTop w:val="0"/>
      <w:marBottom w:val="0"/>
      <w:divBdr>
        <w:top w:val="none" w:sz="0" w:space="0" w:color="auto"/>
        <w:left w:val="none" w:sz="0" w:space="0" w:color="auto"/>
        <w:bottom w:val="none" w:sz="0" w:space="0" w:color="auto"/>
        <w:right w:val="none" w:sz="0" w:space="0" w:color="auto"/>
      </w:divBdr>
    </w:div>
    <w:div w:id="198207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318</Words>
  <Characters>1814</Characters>
  <Application>Microsoft Office Word</Application>
  <DocSecurity>0</DocSecurity>
  <Lines>15</Lines>
  <Paragraphs>4</Paragraphs>
  <ScaleCrop>false</ScaleCrop>
  <Company>Microsoft</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2021-01-14T00:17:00Z</dcterms:created>
  <dcterms:modified xsi:type="dcterms:W3CDTF">2021-01-14T02:31:00Z</dcterms:modified>
</cp:coreProperties>
</file>