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DD" w:rsidRDefault="00154EDD" w:rsidP="00154EDD">
      <w:pPr>
        <w:pStyle w:val="a3"/>
        <w:spacing w:before="0" w:beforeAutospacing="0" w:after="0" w:afterAutospacing="0" w:line="315" w:lineRule="atLeast"/>
        <w:jc w:val="center"/>
        <w:rPr>
          <w:rFonts w:ascii="microsoft yahei" w:hAnsi="microsoft yahei"/>
          <w:color w:val="333333"/>
          <w:sz w:val="21"/>
          <w:szCs w:val="21"/>
        </w:rPr>
      </w:pPr>
      <w:bookmarkStart w:id="0" w:name="_GoBack"/>
      <w:r>
        <w:rPr>
          <w:rStyle w:val="a4"/>
          <w:rFonts w:ascii="黑体" w:eastAsia="黑体" w:hAnsi="黑体" w:hint="eastAsia"/>
          <w:color w:val="333333"/>
          <w:sz w:val="36"/>
          <w:szCs w:val="36"/>
        </w:rPr>
        <w:t>中</w:t>
      </w:r>
      <w:r>
        <w:rPr>
          <w:rStyle w:val="a4"/>
          <w:rFonts w:ascii="黑体" w:eastAsia="黑体" w:hAnsi="黑体" w:hint="eastAsia"/>
          <w:color w:val="333333"/>
          <w:sz w:val="36"/>
          <w:szCs w:val="36"/>
        </w:rPr>
        <w:t>国人民人寿保险股份有限公司招聘公告</w:t>
      </w:r>
    </w:p>
    <w:bookmarkEnd w:id="0"/>
    <w:p w:rsidR="00154EDD" w:rsidRDefault="00154EDD" w:rsidP="00154EDD">
      <w:pPr>
        <w:pStyle w:val="a3"/>
        <w:spacing w:before="0" w:beforeAutospacing="0" w:after="0" w:afterAutospacing="0"/>
        <w:ind w:firstLine="645"/>
        <w:rPr>
          <w:rFonts w:ascii="microsoft yahei" w:hAnsi="microsoft yahei"/>
          <w:color w:val="333333"/>
          <w:sz w:val="21"/>
          <w:szCs w:val="21"/>
        </w:rPr>
      </w:pPr>
      <w:r>
        <w:rPr>
          <w:rFonts w:ascii="仿宋_GB2312" w:eastAsia="仿宋_GB2312" w:hAnsi="microsoft yahei" w:hint="eastAsia"/>
          <w:color w:val="333333"/>
          <w:sz w:val="32"/>
          <w:szCs w:val="32"/>
        </w:rPr>
        <w:t>中国人民人寿保险股份有限公司作为中国人民保险集团股份有限公司旗下重要子公司，</w:t>
      </w:r>
      <w:r>
        <w:rPr>
          <w:rFonts w:ascii="仿宋" w:eastAsia="仿宋" w:hAnsi="仿宋" w:hint="eastAsia"/>
          <w:color w:val="333333"/>
          <w:sz w:val="32"/>
          <w:szCs w:val="32"/>
          <w:shd w:val="clear" w:color="auto" w:fill="FFFFFF"/>
        </w:rPr>
        <w:t>为助力推进集团公司“3411工程”，坚定不移“转方式、优结构、换动能”，实现“三个转变”，实现推动公司向高质量发展转型，</w:t>
      </w:r>
      <w:r>
        <w:rPr>
          <w:rFonts w:ascii="仿宋_GB2312" w:eastAsia="仿宋_GB2312" w:hAnsi="microsoft yahei" w:hint="eastAsia"/>
          <w:color w:val="333333"/>
          <w:sz w:val="32"/>
          <w:szCs w:val="32"/>
        </w:rPr>
        <w:t>启动2019年度</w:t>
      </w:r>
      <w:r>
        <w:rPr>
          <w:rFonts w:ascii="microsoft yahei" w:eastAsia="仿宋_GB2312" w:hAnsi="microsoft yahei"/>
          <w:color w:val="333333"/>
          <w:sz w:val="32"/>
          <w:szCs w:val="32"/>
          <w:shd w:val="clear" w:color="auto" w:fill="FFFFFF"/>
        </w:rPr>
        <w:t>组训专项招聘。</w:t>
      </w:r>
      <w:r>
        <w:rPr>
          <w:rFonts w:ascii="仿宋_GB2312" w:eastAsia="仿宋_GB2312" w:hAnsi="microsoft yahei" w:hint="eastAsia"/>
          <w:color w:val="333333"/>
          <w:sz w:val="32"/>
          <w:szCs w:val="32"/>
        </w:rPr>
        <w:t>按照公开、公平、竞争、择优的原则，面向全国广泛吸纳致力于投身保险行业的专业人才及国内外2019年应届毕业生，通过公司招聘系统接收有意向到公司工作的人员简历。现就有关事项公告如下：</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黑体" w:eastAsia="黑体" w:hAnsi="黑体" w:hint="eastAsia"/>
          <w:color w:val="333333"/>
          <w:sz w:val="32"/>
          <w:szCs w:val="32"/>
        </w:rPr>
        <w:t>一、公司介绍</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中国人民人寿保险股份有限公司（以下简称“中国人保寿险”、“公司”）经国务院同意、中国保险监督管理委员会批准于2005年11月成立，注册资本金257.61亿元。</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中国人保寿险是中国人民保险集团旗下的重要成员，主要经营人寿保险、年金保险、健康保险、意外伤害保险等保险业务及上述业务的再保险业务。公司在全国31个省、自治区、直辖市及5个计划单列市设立36个省级分公司，在总公司设立了1个营业部，在292个地市、1594个县（市、区）设立分支机构和服务网点，通过柜面、电话、微信、APP、互联网等多种方式为客户提供全面服务体验。</w:t>
      </w:r>
      <w:r>
        <w:rPr>
          <w:rFonts w:ascii="microsoft yahei" w:eastAsia="仿宋_GB2312" w:hAnsi="microsoft yahei"/>
          <w:color w:val="333333"/>
          <w:sz w:val="32"/>
          <w:szCs w:val="32"/>
        </w:rPr>
        <w:br/>
      </w:r>
      <w:r>
        <w:rPr>
          <w:rFonts w:ascii="仿宋_GB2312" w:eastAsia="仿宋_GB2312" w:hAnsi="microsoft yahei" w:hint="eastAsia"/>
          <w:color w:val="333333"/>
          <w:sz w:val="32"/>
          <w:szCs w:val="32"/>
        </w:rPr>
        <w:t>   </w:t>
      </w:r>
      <w:r>
        <w:rPr>
          <w:rStyle w:val="apple-converted-space"/>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中国人保寿险秉承“人民保险 服务人民”宗旨，坚持以人民为中心，积极参与国家健康养老产业、基础设施和民生</w:t>
      </w:r>
      <w:r>
        <w:rPr>
          <w:rFonts w:ascii="仿宋_GB2312" w:eastAsia="仿宋_GB2312" w:hAnsi="microsoft yahei" w:hint="eastAsia"/>
          <w:color w:val="333333"/>
          <w:sz w:val="32"/>
          <w:szCs w:val="32"/>
        </w:rPr>
        <w:lastRenderedPageBreak/>
        <w:t>工程建设。公司主动承担社会责任，在贫困地区开展捐建“希望工程图书室”活动，积极助推脱贫攻坚，开展抗灾救灾、保险理赔和爱心捐助活动，受到了社会各界的广泛赞誉。</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中国人保寿险始终秉承以人为本的用人理念，在制定相关政策决定时最大程度从员工立场出发，关注员工的感受；以能力论人才、以实力论英雄、以贡献论待遇；倡导公开、公平、公正的“竞争择优”机制；提供充分展示个人才干的舞台；尊重人才、尊重知识、尊重劳动、重视人才价值；与员工共同发展、共同进步。</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黑体" w:eastAsia="黑体" w:hAnsi="黑体" w:hint="eastAsia"/>
          <w:color w:val="333333"/>
          <w:sz w:val="32"/>
          <w:szCs w:val="32"/>
        </w:rPr>
        <w:t>二、工作职责</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（一）会议经营</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1.负责所在机构营销团队的早会、夕会、二早、</w:t>
      </w:r>
      <w:proofErr w:type="gramStart"/>
      <w:r>
        <w:rPr>
          <w:rFonts w:ascii="仿宋_GB2312" w:eastAsia="仿宋_GB2312" w:hAnsi="microsoft yahei" w:hint="eastAsia"/>
          <w:color w:val="333333"/>
          <w:sz w:val="32"/>
          <w:szCs w:val="32"/>
        </w:rPr>
        <w:t>产说会</w:t>
      </w:r>
      <w:proofErr w:type="gramEnd"/>
      <w:r>
        <w:rPr>
          <w:rFonts w:ascii="仿宋_GB2312" w:eastAsia="仿宋_GB2312" w:hAnsi="microsoft yahei" w:hint="eastAsia"/>
          <w:color w:val="333333"/>
          <w:sz w:val="32"/>
          <w:szCs w:val="32"/>
        </w:rPr>
        <w:t>、创说会等会议经营；</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2.协助营销服务部（或县支公司）负责人策划、组织与实施各种会议。</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（二）组织发展</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1.负责增员追踪、增员选择与面谈等工作；</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2.协助所在机构营销团队拟定增员计划。</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（三）训练辅导</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1.负责拟定所在机构营销团队</w:t>
      </w:r>
      <w:proofErr w:type="gramStart"/>
      <w:r>
        <w:rPr>
          <w:rFonts w:ascii="仿宋_GB2312" w:eastAsia="仿宋_GB2312" w:hAnsi="microsoft yahei" w:hint="eastAsia"/>
          <w:color w:val="333333"/>
          <w:sz w:val="32"/>
          <w:szCs w:val="32"/>
        </w:rPr>
        <w:t>的职场训练</w:t>
      </w:r>
      <w:proofErr w:type="gramEnd"/>
      <w:r>
        <w:rPr>
          <w:rFonts w:ascii="仿宋_GB2312" w:eastAsia="仿宋_GB2312" w:hAnsi="microsoft yahei" w:hint="eastAsia"/>
          <w:color w:val="333333"/>
          <w:sz w:val="32"/>
          <w:szCs w:val="32"/>
        </w:rPr>
        <w:t>计划；负责组织、</w:t>
      </w:r>
      <w:proofErr w:type="gramStart"/>
      <w:r>
        <w:rPr>
          <w:rFonts w:ascii="仿宋_GB2312" w:eastAsia="仿宋_GB2312" w:hAnsi="microsoft yahei" w:hint="eastAsia"/>
          <w:color w:val="333333"/>
          <w:sz w:val="32"/>
          <w:szCs w:val="32"/>
        </w:rPr>
        <w:t>实施职场训练</w:t>
      </w:r>
      <w:proofErr w:type="gramEnd"/>
      <w:r>
        <w:rPr>
          <w:rFonts w:ascii="仿宋_GB2312" w:eastAsia="仿宋_GB2312" w:hAnsi="microsoft yahei" w:hint="eastAsia"/>
          <w:color w:val="333333"/>
          <w:sz w:val="32"/>
          <w:szCs w:val="32"/>
        </w:rPr>
        <w:t>工作，内容包括：新人培训、衔接教育及其他专项训练等；</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lastRenderedPageBreak/>
        <w:t>2.进行销售技能辅导及增员技能辅导等日常辅导工作；</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3.指导、辅助各级业务主管、业务人员落实其年度、月度业务目标。</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（四）业务推动</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1.协助营销服务部（或县支公司）负责人拟定营销服务部经营计划，策划、组织和实施业务推动和激励活动，实现业务发展目标；</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2.对日常经营进行关键业绩指标分析，督导所在营销团队的各项业务活动；</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3.营销团队的活动量管理；</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4.对公司政令的宣导和传播企业文化。</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（五）指导外勤营销团队的自主经营工作、督导各项功能组的建设</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（六）其他职责</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1.在机构中开展合</w:t>
      </w:r>
      <w:proofErr w:type="gramStart"/>
      <w:r>
        <w:rPr>
          <w:rFonts w:ascii="仿宋_GB2312" w:eastAsia="仿宋_GB2312" w:hAnsi="microsoft yahei" w:hint="eastAsia"/>
          <w:color w:val="333333"/>
          <w:sz w:val="32"/>
          <w:szCs w:val="32"/>
        </w:rPr>
        <w:t>规</w:t>
      </w:r>
      <w:proofErr w:type="gramEnd"/>
      <w:r>
        <w:rPr>
          <w:rFonts w:ascii="仿宋_GB2312" w:eastAsia="仿宋_GB2312" w:hAnsi="microsoft yahei" w:hint="eastAsia"/>
          <w:color w:val="333333"/>
          <w:sz w:val="32"/>
          <w:szCs w:val="32"/>
        </w:rPr>
        <w:t>和反洗</w:t>
      </w:r>
      <w:proofErr w:type="gramStart"/>
      <w:r>
        <w:rPr>
          <w:rFonts w:ascii="仿宋_GB2312" w:eastAsia="仿宋_GB2312" w:hAnsi="microsoft yahei" w:hint="eastAsia"/>
          <w:color w:val="333333"/>
          <w:sz w:val="32"/>
          <w:szCs w:val="32"/>
        </w:rPr>
        <w:t>钱工作</w:t>
      </w:r>
      <w:proofErr w:type="gramEnd"/>
      <w:r>
        <w:rPr>
          <w:rFonts w:ascii="仿宋_GB2312" w:eastAsia="仿宋_GB2312" w:hAnsi="microsoft yahei" w:hint="eastAsia"/>
          <w:color w:val="333333"/>
          <w:sz w:val="32"/>
          <w:szCs w:val="32"/>
        </w:rPr>
        <w:t>宣导培训；</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2.负责代理人出勤管理；</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3.完成所在分支机构培训部门安排的教学任务；</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4.协调各级业务主管之间、业务主管与业务人员之间的关系，引导各级业务人员建立良好的职业心态，营造积极向上的团队氛围；</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5.完成上级主管交办的其他工作。</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黑体" w:eastAsia="黑体" w:hAnsi="黑体" w:hint="eastAsia"/>
          <w:color w:val="333333"/>
          <w:sz w:val="32"/>
          <w:szCs w:val="32"/>
        </w:rPr>
        <w:t>三、报名条件</w:t>
      </w:r>
    </w:p>
    <w:p w:rsidR="00154EDD" w:rsidRDefault="00154EDD" w:rsidP="00154EDD">
      <w:pPr>
        <w:pStyle w:val="a3"/>
        <w:spacing w:before="0" w:beforeAutospacing="0" w:after="0" w:afterAutospacing="0" w:line="315" w:lineRule="atLeast"/>
        <w:ind w:firstLine="600"/>
        <w:rPr>
          <w:rFonts w:ascii="microsoft yahei" w:hAnsi="microsoft yahei"/>
          <w:color w:val="333333"/>
          <w:sz w:val="21"/>
          <w:szCs w:val="21"/>
        </w:rPr>
      </w:pPr>
      <w:r>
        <w:rPr>
          <w:rFonts w:ascii="仿宋_GB2312" w:eastAsia="仿宋_GB2312" w:hAnsi="microsoft yahei" w:hint="eastAsia"/>
          <w:color w:val="333333"/>
          <w:sz w:val="32"/>
          <w:szCs w:val="32"/>
        </w:rPr>
        <w:lastRenderedPageBreak/>
        <w:t>（一）具有中华人民共和国国籍，遵纪守法，具有良好的道德品行；</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（二）认同公司文化，能时刻维护公司利益，保守公司商业秘密和信息安全；</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（三）身体健康，爱岗敬业，敢于担当，具有较强的团队意识和吃苦耐劳精神，能承受一定的工作压力；</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（四）通过本次专项招聘接收的</w:t>
      </w:r>
      <w:r>
        <w:rPr>
          <w:rStyle w:val="a4"/>
          <w:rFonts w:ascii="microsoft yahei" w:eastAsia="仿宋_GB2312" w:hAnsi="microsoft yahei"/>
          <w:color w:val="333333"/>
          <w:sz w:val="32"/>
          <w:szCs w:val="32"/>
        </w:rPr>
        <w:t>应届毕业生</w:t>
      </w:r>
      <w:r>
        <w:rPr>
          <w:rFonts w:ascii="仿宋_GB2312" w:eastAsia="仿宋_GB2312" w:hAnsi="microsoft yahei" w:hint="eastAsia"/>
          <w:color w:val="333333"/>
          <w:sz w:val="32"/>
          <w:szCs w:val="32"/>
        </w:rPr>
        <w:t>应具有纳入国家统一招生计划的全日制大学本科及以上学历和相应学位或优秀海外院校本科及以上学历；</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通过本次专项招聘接收的</w:t>
      </w:r>
      <w:r>
        <w:rPr>
          <w:rStyle w:val="a4"/>
          <w:rFonts w:ascii="microsoft yahei" w:eastAsia="仿宋_GB2312" w:hAnsi="microsoft yahei"/>
          <w:color w:val="333333"/>
          <w:sz w:val="32"/>
          <w:szCs w:val="32"/>
        </w:rPr>
        <w:t>社会在职人员</w:t>
      </w:r>
      <w:r>
        <w:rPr>
          <w:rFonts w:ascii="仿宋_GB2312" w:eastAsia="仿宋_GB2312" w:hAnsi="microsoft yahei" w:hint="eastAsia"/>
          <w:color w:val="333333"/>
          <w:sz w:val="32"/>
          <w:szCs w:val="32"/>
        </w:rPr>
        <w:t>需具有一年以上全职相关工作经验，应聘地市级机构岗位的应聘者应具有大学本科及以上学历；应聘县区级机构岗位的应具有大专及以上学历；</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（五）年龄在22周岁至35周岁之间；如同业工作经验丰富，年龄可适当放宽。</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黑体" w:eastAsia="黑体" w:hAnsi="黑体" w:hint="eastAsia"/>
          <w:color w:val="333333"/>
          <w:sz w:val="32"/>
          <w:szCs w:val="32"/>
        </w:rPr>
        <w:t>四、工作地点</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全国各分支机构。</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黑体" w:eastAsia="黑体" w:hAnsi="黑体" w:hint="eastAsia"/>
          <w:color w:val="333333"/>
          <w:sz w:val="32"/>
          <w:szCs w:val="32"/>
        </w:rPr>
        <w:t>五、报名安排</w:t>
      </w:r>
    </w:p>
    <w:p w:rsidR="00154EDD" w:rsidRDefault="00154EDD" w:rsidP="00154EDD">
      <w:pPr>
        <w:pStyle w:val="a3"/>
        <w:spacing w:before="0" w:beforeAutospacing="0" w:after="0" w:afterAutospacing="0" w:line="58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报名方式：</w:t>
      </w:r>
    </w:p>
    <w:p w:rsidR="00154EDD" w:rsidRDefault="00154EDD" w:rsidP="00154EDD">
      <w:pPr>
        <w:pStyle w:val="a3"/>
        <w:spacing w:before="0" w:beforeAutospacing="0" w:after="0" w:afterAutospacing="0" w:line="58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登录公司招聘系统http://zhaopin.picclife.com注册后查找相关岗位进行报名。</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lastRenderedPageBreak/>
        <w:t>报名注意事项：应聘者必须如实、完整填写个人信息，凡与实际不符、弄虚作假者，一经查实，招聘单位有权取消其考试或聘用资格。</w:t>
      </w:r>
    </w:p>
    <w:p w:rsidR="00154EDD" w:rsidRDefault="00154EDD" w:rsidP="00154EDD">
      <w:pPr>
        <w:pStyle w:val="a3"/>
        <w:spacing w:before="0" w:beforeAutospacing="0" w:after="0" w:afterAutospacing="0" w:line="315" w:lineRule="atLeast"/>
        <w:ind w:firstLine="645"/>
        <w:rPr>
          <w:rFonts w:ascii="microsoft yahei" w:hAnsi="microsoft yahei"/>
          <w:color w:val="333333"/>
          <w:sz w:val="21"/>
          <w:szCs w:val="21"/>
        </w:rPr>
      </w:pPr>
      <w:r>
        <w:rPr>
          <w:rFonts w:ascii="仿宋_GB2312" w:eastAsia="仿宋_GB2312" w:hAnsi="microsoft yahei" w:hint="eastAsia"/>
          <w:color w:val="333333"/>
          <w:sz w:val="32"/>
          <w:szCs w:val="32"/>
        </w:rPr>
        <w:t>以上事项，特此公告。</w:t>
      </w:r>
    </w:p>
    <w:p w:rsidR="00154EDD" w:rsidRDefault="00154EDD" w:rsidP="00154EDD">
      <w:pPr>
        <w:pStyle w:val="a3"/>
        <w:spacing w:before="0" w:beforeAutospacing="0" w:after="0" w:afterAutospacing="0" w:line="315" w:lineRule="atLeast"/>
        <w:rPr>
          <w:rFonts w:ascii="microsoft yahei" w:hAnsi="microsoft yahei"/>
          <w:color w:val="333333"/>
          <w:sz w:val="21"/>
          <w:szCs w:val="21"/>
        </w:rPr>
      </w:pPr>
      <w:r>
        <w:rPr>
          <w:rFonts w:ascii="仿宋_GB2312" w:eastAsia="仿宋_GB2312" w:hAnsi="microsoft yahei" w:hint="eastAsia"/>
          <w:color w:val="333333"/>
          <w:sz w:val="32"/>
          <w:szCs w:val="32"/>
        </w:rPr>
        <w:t> </w:t>
      </w:r>
    </w:p>
    <w:p w:rsidR="00154EDD" w:rsidRDefault="00154EDD" w:rsidP="00154EDD">
      <w:pPr>
        <w:pStyle w:val="a3"/>
        <w:spacing w:before="0" w:beforeAutospacing="0" w:after="0" w:afterAutospacing="0" w:line="315" w:lineRule="atLeast"/>
        <w:rPr>
          <w:rFonts w:ascii="microsoft yahei" w:hAnsi="microsoft yahei"/>
          <w:color w:val="333333"/>
          <w:sz w:val="21"/>
          <w:szCs w:val="21"/>
        </w:rPr>
      </w:pPr>
      <w:r>
        <w:rPr>
          <w:rFonts w:ascii="仿宋_GB2312" w:eastAsia="仿宋_GB2312" w:hAnsi="microsoft yahei" w:hint="eastAsia"/>
          <w:color w:val="333333"/>
          <w:sz w:val="32"/>
          <w:szCs w:val="32"/>
        </w:rPr>
        <w:t> </w:t>
      </w:r>
    </w:p>
    <w:p w:rsidR="00154EDD" w:rsidRDefault="00154EDD" w:rsidP="00154EDD">
      <w:pPr>
        <w:pStyle w:val="a3"/>
        <w:spacing w:before="0" w:beforeAutospacing="0" w:after="0" w:afterAutospacing="0" w:line="315" w:lineRule="atLeast"/>
        <w:ind w:firstLine="645"/>
        <w:jc w:val="right"/>
        <w:rPr>
          <w:rFonts w:ascii="microsoft yahei" w:hAnsi="microsoft yahei"/>
          <w:color w:val="333333"/>
          <w:sz w:val="21"/>
          <w:szCs w:val="21"/>
        </w:rPr>
      </w:pPr>
      <w:r>
        <w:rPr>
          <w:rFonts w:ascii="仿宋_GB2312" w:eastAsia="仿宋_GB2312" w:hAnsi="microsoft yahei" w:hint="eastAsia"/>
          <w:color w:val="333333"/>
          <w:sz w:val="32"/>
          <w:szCs w:val="32"/>
        </w:rPr>
        <w:t>中国人民人寿保险股份有限公司人力资源部</w:t>
      </w:r>
    </w:p>
    <w:p w:rsidR="00154EDD" w:rsidRDefault="00154EDD" w:rsidP="00154EDD">
      <w:pPr>
        <w:pStyle w:val="a3"/>
        <w:spacing w:before="0" w:beforeAutospacing="0" w:after="0" w:afterAutospacing="0" w:line="315" w:lineRule="atLeast"/>
        <w:ind w:firstLine="4965"/>
        <w:rPr>
          <w:rFonts w:ascii="microsoft yahei" w:hAnsi="microsoft yahei"/>
          <w:color w:val="333333"/>
          <w:sz w:val="21"/>
          <w:szCs w:val="21"/>
        </w:rPr>
      </w:pPr>
      <w:r>
        <w:rPr>
          <w:rFonts w:ascii="仿宋_GB2312" w:eastAsia="仿宋_GB2312" w:hAnsi="microsoft yahei" w:hint="eastAsia"/>
          <w:color w:val="333333"/>
          <w:sz w:val="32"/>
          <w:szCs w:val="32"/>
        </w:rPr>
        <w:t>二</w:t>
      </w:r>
      <w:r>
        <w:rPr>
          <w:rFonts w:hint="eastAsia"/>
          <w:color w:val="333333"/>
          <w:sz w:val="32"/>
          <w:szCs w:val="32"/>
        </w:rPr>
        <w:t>〇</w:t>
      </w:r>
      <w:r>
        <w:rPr>
          <w:rFonts w:ascii="仿宋_GB2312" w:eastAsia="仿宋_GB2312" w:hAnsi="microsoft yahei" w:hint="eastAsia"/>
          <w:color w:val="333333"/>
          <w:sz w:val="32"/>
          <w:szCs w:val="32"/>
        </w:rPr>
        <w:t>一九年三月一十三日</w:t>
      </w:r>
    </w:p>
    <w:p w:rsidR="00A8064F" w:rsidRDefault="00A8064F">
      <w:pPr>
        <w:rPr>
          <w:rFonts w:hint="eastAsia"/>
        </w:rPr>
      </w:pPr>
    </w:p>
    <w:sectPr w:rsidR="00A80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73"/>
    <w:rsid w:val="00154EDD"/>
    <w:rsid w:val="00A8064F"/>
    <w:rsid w:val="00F1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E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4EDD"/>
    <w:rPr>
      <w:b/>
      <w:bCs/>
    </w:rPr>
  </w:style>
  <w:style w:type="character" w:customStyle="1" w:styleId="apple-converted-space">
    <w:name w:val="apple-converted-space"/>
    <w:basedOn w:val="a0"/>
    <w:rsid w:val="00154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E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4EDD"/>
    <w:rPr>
      <w:b/>
      <w:bCs/>
    </w:rPr>
  </w:style>
  <w:style w:type="character" w:customStyle="1" w:styleId="apple-converted-space">
    <w:name w:val="apple-converted-space"/>
    <w:basedOn w:val="a0"/>
    <w:rsid w:val="0015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china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2019-04-01T01:08:00Z</dcterms:created>
  <dcterms:modified xsi:type="dcterms:W3CDTF">2019-04-01T01:08:00Z</dcterms:modified>
</cp:coreProperties>
</file>