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C93" w:rsidRDefault="00C03C93" w:rsidP="003D475B">
      <w:pPr>
        <w:spacing w:beforeLines="100" w:afterLines="100" w:line="360" w:lineRule="auto"/>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中信证券股份有限公司上海分公司2021年校园招聘</w:t>
      </w:r>
    </w:p>
    <w:p w:rsidR="00C03C93" w:rsidRDefault="00C03C93" w:rsidP="003D475B">
      <w:pPr>
        <w:spacing w:beforeLines="100" w:afterLines="100" w:line="360" w:lineRule="auto"/>
        <w:jc w:val="center"/>
        <w:rPr>
          <w:rFonts w:ascii="Helvetica" w:hAnsi="Helvetica" w:cs="Helvetica"/>
          <w:b/>
          <w:color w:val="4F81BD" w:themeColor="accent1"/>
          <w:sz w:val="24"/>
          <w:szCs w:val="24"/>
          <w:shd w:val="clear" w:color="auto" w:fill="FFFFFF"/>
        </w:rPr>
      </w:pPr>
      <w:r>
        <w:rPr>
          <w:rFonts w:ascii="Helvetica" w:hAnsi="Helvetica" w:cs="Helvetica" w:hint="eastAsia"/>
          <w:b/>
          <w:color w:val="4F81BD" w:themeColor="accent1"/>
          <w:sz w:val="24"/>
          <w:szCs w:val="24"/>
          <w:shd w:val="clear" w:color="auto" w:fill="FFFFFF"/>
        </w:rPr>
        <w:t>国有企业</w:t>
      </w:r>
      <w:r>
        <w:rPr>
          <w:rFonts w:ascii="Helvetica" w:hAnsi="Helvetica" w:cs="Helvetica"/>
          <w:b/>
          <w:color w:val="4F81BD" w:themeColor="accent1"/>
          <w:sz w:val="24"/>
          <w:szCs w:val="24"/>
          <w:shd w:val="clear" w:color="auto" w:fill="FFFFFF"/>
        </w:rPr>
        <w:t> </w:t>
      </w:r>
      <w:r>
        <w:rPr>
          <w:rFonts w:ascii="Helvetica" w:hAnsi="Helvetica" w:cs="Helvetica" w:hint="eastAsia"/>
          <w:b/>
          <w:color w:val="4F81BD" w:themeColor="accent1"/>
          <w:sz w:val="24"/>
          <w:szCs w:val="24"/>
          <w:shd w:val="clear" w:color="auto" w:fill="FFFFFF"/>
        </w:rPr>
        <w:t>金融业</w:t>
      </w:r>
      <w:r>
        <w:rPr>
          <w:rFonts w:ascii="Helvetica" w:hAnsi="Helvetica" w:cs="Helvetica"/>
          <w:b/>
          <w:color w:val="4F81BD" w:themeColor="accent1"/>
          <w:sz w:val="24"/>
          <w:szCs w:val="24"/>
          <w:shd w:val="clear" w:color="auto" w:fill="FFFFFF"/>
        </w:rPr>
        <w:t> </w:t>
      </w:r>
      <w:r>
        <w:rPr>
          <w:rFonts w:ascii="Helvetica" w:hAnsi="Helvetica" w:cs="Helvetica" w:hint="eastAsia"/>
          <w:b/>
          <w:color w:val="4F81BD" w:themeColor="accent1"/>
          <w:sz w:val="24"/>
          <w:szCs w:val="24"/>
          <w:shd w:val="clear" w:color="auto" w:fill="FFFFFF"/>
        </w:rPr>
        <w:t>上海市浦东新区</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b/>
          <w:bCs/>
          <w:kern w:val="0"/>
          <w:sz w:val="24"/>
          <w:szCs w:val="24"/>
        </w:rPr>
        <w:t>一、公司简介</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中信证券股份有限公司（简称“中信证券”，A股代码“600030”、H股代码“6030”）成立于1995年10月，2003年在上海证券交易所挂牌上市交易，2011年在香港联合交易所挂牌上市交易，是中国第一家A+H股上市的证券公司。</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中信证券业务范围涵盖证券、基金、期货、直接投资、产业基金和大宗商品等多个领域，各项业务均排名行业前列。2019年末，中信证券总资产7,917亿元，归属母公司净资产1,616亿元。</w:t>
      </w:r>
      <w:r>
        <w:rPr>
          <w:rFonts w:asciiTheme="minorEastAsia" w:hAnsiTheme="minorEastAsia" w:cs="Helvetica" w:hint="eastAsia"/>
          <w:bCs/>
          <w:kern w:val="0"/>
          <w:sz w:val="24"/>
          <w:szCs w:val="24"/>
        </w:rPr>
        <w:t>2019年度公司营业收入431亿元，归属母公司净利润122亿元，均排名行业第一。</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目前公司拥有32个部门及业务线，7家主要一级子公司，分支机构遍布全球13个国家，包括中国境内31个省、自治区、直辖市，全系统员工总数为1.8万人。华夏基金、中信期货、金石投资等主要子公司都在各自行业中保持领先地位。</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中信证券在国内市场积累了广泛的声誉和品牌优势，多年来获得亚洲货币、英国金融时报、福布斯、沪深证券交易所等境内外机构颁发的各类奖项。</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bCs/>
          <w:kern w:val="0"/>
          <w:sz w:val="24"/>
          <w:szCs w:val="24"/>
        </w:rPr>
        <w:t xml:space="preserve">  中信证券经纪业务全面向财富管理转型升级，建立中信证券财富管理发展模式，贯彻以客户为中心的经营理念和帮助客户实现资产保值增值的经营宗旨，为客户提供交易服务、投资理财、财富配置及传承等综合金融解决方案。</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  目前，累计客户总数近1,030万户，托管客户资产近6万亿，经纪业务拥有400余家分支机构。</w:t>
      </w:r>
    </w:p>
    <w:p w:rsidR="00C03C93" w:rsidRDefault="00C03C93" w:rsidP="003D475B">
      <w:pPr>
        <w:widowControl/>
        <w:shd w:val="clear" w:color="auto" w:fill="FFFFFF"/>
        <w:spacing w:beforeLines="50" w:afterLines="50" w:line="360" w:lineRule="auto"/>
        <w:jc w:val="left"/>
        <w:rPr>
          <w:rFonts w:asciiTheme="minorEastAsia" w:hAnsiTheme="minorEastAsia" w:cs="Helvetica"/>
          <w:b/>
          <w:kern w:val="0"/>
          <w:sz w:val="24"/>
          <w:szCs w:val="24"/>
        </w:rPr>
      </w:pPr>
      <w:r>
        <w:rPr>
          <w:rFonts w:asciiTheme="minorEastAsia" w:hAnsiTheme="minorEastAsia" w:cs="Helvetica" w:hint="eastAsia"/>
          <w:b/>
          <w:kern w:val="0"/>
          <w:sz w:val="24"/>
          <w:szCs w:val="24"/>
        </w:rPr>
        <w:t>二、2021年分支机构校园招聘安排</w:t>
      </w:r>
    </w:p>
    <w:p w:rsidR="00C03C93" w:rsidRDefault="00C03C93" w:rsidP="003D475B">
      <w:pPr>
        <w:widowControl/>
        <w:shd w:val="clear" w:color="auto" w:fill="FFFFFF"/>
        <w:spacing w:beforeLines="50" w:afterLines="50" w:line="360" w:lineRule="auto"/>
        <w:jc w:val="left"/>
        <w:rPr>
          <w:rFonts w:asciiTheme="minorEastAsia" w:hAnsiTheme="minorEastAsia" w:cs="Helvetica"/>
          <w:b/>
          <w:kern w:val="0"/>
          <w:sz w:val="24"/>
          <w:szCs w:val="24"/>
        </w:rPr>
      </w:pPr>
      <w:r>
        <w:rPr>
          <w:rFonts w:asciiTheme="minorEastAsia" w:hAnsiTheme="minorEastAsia" w:cs="Helvetica" w:hint="eastAsia"/>
          <w:b/>
          <w:kern w:val="0"/>
          <w:sz w:val="24"/>
          <w:szCs w:val="24"/>
        </w:rPr>
        <w:t>（一）招聘需求</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1.招聘机构：上海分公司辖区21家分支机构</w:t>
      </w:r>
    </w:p>
    <w:p w:rsidR="00C03C93" w:rsidRDefault="00C03C93" w:rsidP="003D475B">
      <w:pPr>
        <w:widowControl/>
        <w:shd w:val="clear" w:color="auto" w:fill="FFFFFF"/>
        <w:spacing w:beforeLines="50" w:afterLines="50" w:line="360" w:lineRule="auto"/>
        <w:jc w:val="left"/>
        <w:rPr>
          <w:rFonts w:asciiTheme="minorEastAsia" w:hAnsiTheme="minorEastAsia" w:cs="Helvetica"/>
          <w:b/>
          <w:kern w:val="0"/>
          <w:sz w:val="24"/>
          <w:szCs w:val="24"/>
        </w:rPr>
      </w:pPr>
      <w:r>
        <w:rPr>
          <w:rFonts w:asciiTheme="minorEastAsia" w:hAnsiTheme="minorEastAsia" w:cs="Helvetica" w:hint="eastAsia"/>
          <w:b/>
          <w:kern w:val="0"/>
          <w:sz w:val="24"/>
          <w:szCs w:val="24"/>
        </w:rPr>
        <w:t>（二）招聘对象</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lastRenderedPageBreak/>
        <w:t>1.2021年春季、夏季应届毕业的国内高校全日制本科及以上学历毕业生；</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2.2020年6月至2021年6月期间应届毕业且取得海外学历学位认证的海外高校本科及以上学历毕业生。</w:t>
      </w:r>
    </w:p>
    <w:p w:rsidR="00C03C93" w:rsidRDefault="00C03C93" w:rsidP="003D475B">
      <w:pPr>
        <w:widowControl/>
        <w:shd w:val="clear" w:color="auto" w:fill="FFFFFF"/>
        <w:spacing w:beforeLines="50" w:afterLines="50" w:line="360" w:lineRule="auto"/>
        <w:jc w:val="left"/>
        <w:rPr>
          <w:rFonts w:asciiTheme="minorEastAsia" w:hAnsiTheme="minorEastAsia" w:cs="Helvetica"/>
          <w:b/>
          <w:kern w:val="0"/>
          <w:sz w:val="24"/>
          <w:szCs w:val="24"/>
        </w:rPr>
      </w:pPr>
      <w:r>
        <w:rPr>
          <w:rFonts w:asciiTheme="minorEastAsia" w:hAnsiTheme="minorEastAsia" w:cs="Helvetica" w:hint="eastAsia"/>
          <w:b/>
          <w:kern w:val="0"/>
          <w:sz w:val="24"/>
          <w:szCs w:val="24"/>
        </w:rPr>
        <w:t>（三）招聘职位</w:t>
      </w:r>
    </w:p>
    <w:p w:rsidR="00C03C93" w:rsidRDefault="00C03C93" w:rsidP="003D475B">
      <w:pPr>
        <w:widowControl/>
        <w:shd w:val="clear" w:color="auto" w:fill="FFFFFF"/>
        <w:spacing w:beforeLines="50" w:afterLines="50" w:line="360" w:lineRule="auto"/>
        <w:jc w:val="left"/>
        <w:rPr>
          <w:rFonts w:asciiTheme="minorEastAsia" w:hAnsiTheme="minorEastAsia" w:cs="Helvetica"/>
          <w:b/>
          <w:kern w:val="0"/>
          <w:sz w:val="24"/>
          <w:szCs w:val="24"/>
        </w:rPr>
      </w:pPr>
      <w:r>
        <w:rPr>
          <w:rFonts w:asciiTheme="minorEastAsia" w:hAnsiTheme="minorEastAsia" w:cs="Helvetica" w:hint="eastAsia"/>
          <w:sz w:val="24"/>
          <w:szCs w:val="24"/>
          <w:shd w:val="clear" w:color="auto" w:fill="FFFFFF"/>
        </w:rPr>
        <w:t>面议 上海市浦东新区 全职 本科及以上 150 2021-06-01</w:t>
      </w:r>
    </w:p>
    <w:tbl>
      <w:tblPr>
        <w:tblW w:w="5000" w:type="pct"/>
        <w:jc w:val="center"/>
        <w:tblCellMar>
          <w:left w:w="0" w:type="dxa"/>
          <w:right w:w="0" w:type="dxa"/>
        </w:tblCellMar>
        <w:tblLook w:val="04A0"/>
      </w:tblPr>
      <w:tblGrid>
        <w:gridCol w:w="1565"/>
        <w:gridCol w:w="2783"/>
        <w:gridCol w:w="4174"/>
      </w:tblGrid>
      <w:tr w:rsidR="00C03C93" w:rsidTr="00C03C93">
        <w:trPr>
          <w:jc w:val="center"/>
        </w:trPr>
        <w:tc>
          <w:tcPr>
            <w:tcW w:w="9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职位</w:t>
            </w:r>
          </w:p>
        </w:tc>
        <w:tc>
          <w:tcPr>
            <w:tcW w:w="16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职责</w:t>
            </w:r>
          </w:p>
        </w:tc>
        <w:tc>
          <w:tcPr>
            <w:tcW w:w="24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任职要求</w:t>
            </w:r>
          </w:p>
        </w:tc>
      </w:tr>
      <w:tr w:rsidR="00C03C93" w:rsidTr="00C03C93">
        <w:trPr>
          <w:trHeight w:val="2508"/>
          <w:jc w:val="center"/>
        </w:trPr>
        <w:tc>
          <w:tcPr>
            <w:tcW w:w="91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培训生</w:t>
            </w:r>
          </w:p>
        </w:tc>
        <w:tc>
          <w:tcPr>
            <w:tcW w:w="16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专注证券投资相关的客户开发与服务、金融产品销售以及其他投融资和资本中介业务，为全球客户提供财富保值增值的全方位金融服务。</w:t>
            </w:r>
          </w:p>
        </w:tc>
        <w:tc>
          <w:tcPr>
            <w:tcW w:w="24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1、全日制本科及以上学历应届毕业生；</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2、热爱证券行业，人际通达，能够承受一定的工作压力，具备业务开拓能力和团队协作能力；</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3、无违法违规记录，具备良好的职业道德与专业素质，已取得证券从业资格优先。</w:t>
            </w:r>
          </w:p>
        </w:tc>
      </w:tr>
    </w:tbl>
    <w:p w:rsidR="00C03C93" w:rsidRDefault="00C03C93" w:rsidP="003D475B">
      <w:pPr>
        <w:widowControl/>
        <w:shd w:val="clear" w:color="auto" w:fill="FFFFFF"/>
        <w:spacing w:beforeLines="50" w:afterLines="50" w:line="360" w:lineRule="auto"/>
        <w:jc w:val="left"/>
        <w:rPr>
          <w:rFonts w:asciiTheme="minorEastAsia" w:hAnsiTheme="minorEastAsia" w:cs="Helvetica"/>
          <w:b/>
          <w:kern w:val="0"/>
          <w:sz w:val="24"/>
          <w:szCs w:val="24"/>
        </w:rPr>
      </w:pPr>
      <w:r>
        <w:rPr>
          <w:rFonts w:asciiTheme="minorEastAsia" w:hAnsiTheme="minorEastAsia" w:cs="Helvetica" w:hint="eastAsia"/>
          <w:b/>
          <w:kern w:val="0"/>
          <w:sz w:val="24"/>
          <w:szCs w:val="24"/>
        </w:rPr>
        <w:t>（四）招聘流程</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1.简历网申</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候选人可登陆中信证券股份有限公司官网（http:</w:t>
      </w:r>
      <w:bookmarkStart w:id="0" w:name="_Hlk48673987"/>
      <w:bookmarkEnd w:id="0"/>
      <w:r>
        <w:rPr>
          <w:rFonts w:asciiTheme="minorEastAsia" w:hAnsiTheme="minorEastAsia" w:cs="Helvetica" w:hint="eastAsia"/>
          <w:kern w:val="0"/>
          <w:sz w:val="24"/>
          <w:szCs w:val="24"/>
        </w:rPr>
        <w:t>//www.cs.ecitic.com/newsite/）加入上海分公司校园招聘，网申投递简历。</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2.简历筛选（持续）</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分公司根据应聘者综合背景与应聘岗位的匹配度进行初步筛选。</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3.在线测评与面试（持续）</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对于符合岗位任职基本要求的应聘者，需参加分公司组织的在线测评与面试考察。</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lastRenderedPageBreak/>
        <w:t>4.实习考察</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通过甄选流程的应聘者，进入分公司或营业部内进行实习，深入了解公司文化及业务特点。</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5.发放录用通知（公司审批流程通过后）</w:t>
      </w:r>
    </w:p>
    <w:p w:rsidR="00C03C93" w:rsidRDefault="00C03C93" w:rsidP="003D475B">
      <w:pPr>
        <w:widowControl/>
        <w:shd w:val="clear" w:color="auto" w:fill="FFFFFF"/>
        <w:spacing w:beforeLines="50" w:afterLines="50" w:line="360" w:lineRule="auto"/>
        <w:jc w:val="left"/>
        <w:rPr>
          <w:rFonts w:asciiTheme="minorEastAsia" w:hAnsiTheme="minorEastAsia" w:cs="Helvetica"/>
          <w:b/>
          <w:kern w:val="0"/>
          <w:sz w:val="24"/>
          <w:szCs w:val="24"/>
        </w:rPr>
      </w:pPr>
      <w:r>
        <w:rPr>
          <w:rFonts w:asciiTheme="minorEastAsia" w:hAnsiTheme="minorEastAsia" w:cs="Helvetica" w:hint="eastAsia"/>
          <w:b/>
          <w:kern w:val="0"/>
          <w:sz w:val="24"/>
          <w:szCs w:val="24"/>
        </w:rPr>
        <w:t>（六）申请方式</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有意者请登陆中信证券股份有限公司官网（https://www.citics.com/newsite/）加入上海分公司校园招聘，进行在线申请。</w:t>
      </w:r>
    </w:p>
    <w:p w:rsidR="00C03C93" w:rsidRDefault="00C03C93" w:rsidP="003D475B">
      <w:pPr>
        <w:widowControl/>
        <w:shd w:val="clear" w:color="auto" w:fill="FFFFFF"/>
        <w:spacing w:beforeLines="50" w:afterLines="50" w:line="360" w:lineRule="auto"/>
        <w:jc w:val="left"/>
        <w:rPr>
          <w:rFonts w:asciiTheme="minorEastAsia" w:hAnsiTheme="minorEastAsia" w:cs="Helvetica"/>
          <w:b/>
          <w:kern w:val="0"/>
          <w:sz w:val="24"/>
          <w:szCs w:val="24"/>
        </w:rPr>
      </w:pPr>
      <w:r>
        <w:rPr>
          <w:rFonts w:asciiTheme="minorEastAsia" w:hAnsiTheme="minorEastAsia" w:cs="Helvetica" w:hint="eastAsia"/>
          <w:b/>
          <w:kern w:val="0"/>
          <w:sz w:val="24"/>
          <w:szCs w:val="24"/>
        </w:rPr>
        <w:t>（七）投递注意事项</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1.推荐使用IE、Chrome、Firefox等浏览器登录进行网申。</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2.每位应聘者以本人有效身份证件号码（中国大陆居民必须使用身份证号码）为准，多投岗位无效。完成岗位应聘后，将无法更改应聘岗位，务必谨慎操作。岗位投递前注意区分招聘岗位，慎重选择应聘岗位。</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3.我司会通过短信、电话、邮件等方式通知测评和面试安排，请确保填写的手机号码准确并保持畅通状态，且手机号码必须是中国大陆的运营商（中国移动、中国联通、中国电信）；邮箱推荐使用163、126邮箱；不推荐使用edu后缀、gmail、QQ等邮箱，以免出现邮件通知退信或拦截的情况。</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4.应聘者应对申请资料信息的真实性负责。如与事实不符，我司有权取消其应聘资格，解除相关协议约定。</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5.我司从未成立或委托成立任何考试中心、命题中心等机构或类似机构，从未编辑或出版过任何校园招聘考试参考资料，从未向任何机构提供过校园招聘考试相关的资料和信息。</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6.我司从未委托任何机构及个人以中介形式内部推荐全职工作，公司招聘官网为本次校园招聘简历接收的唯一官方渠道。</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7.中信证券股份有限公司对本次招聘享有最终解释权。</w:t>
      </w:r>
    </w:p>
    <w:p w:rsidR="00C03C93" w:rsidRDefault="00C03C93" w:rsidP="003D475B">
      <w:pPr>
        <w:widowControl/>
        <w:shd w:val="clear" w:color="auto" w:fill="FFFFFF"/>
        <w:spacing w:beforeLines="50" w:afterLines="50" w:line="360" w:lineRule="auto"/>
        <w:jc w:val="left"/>
        <w:rPr>
          <w:rFonts w:asciiTheme="minorEastAsia" w:hAnsiTheme="minorEastAsia" w:cs="Helvetica"/>
          <w:b/>
          <w:kern w:val="0"/>
          <w:sz w:val="24"/>
          <w:szCs w:val="24"/>
        </w:rPr>
      </w:pPr>
      <w:r>
        <w:rPr>
          <w:rFonts w:asciiTheme="minorEastAsia" w:hAnsiTheme="minorEastAsia" w:cs="Helvetica" w:hint="eastAsia"/>
          <w:b/>
          <w:kern w:val="0"/>
          <w:sz w:val="24"/>
          <w:szCs w:val="24"/>
        </w:rPr>
        <w:t>三、联系方式</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lastRenderedPageBreak/>
        <w:t>联系人：陆笑一</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联系电话：02161768689</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r>
        <w:rPr>
          <w:rFonts w:asciiTheme="minorEastAsia" w:hAnsiTheme="minorEastAsia" w:cs="Helvetica" w:hint="eastAsia"/>
          <w:kern w:val="0"/>
          <w:sz w:val="24"/>
          <w:szCs w:val="24"/>
        </w:rPr>
        <w:t>电子邮箱：luxiaoyi@citics.com</w:t>
      </w:r>
    </w:p>
    <w:p w:rsidR="00C03C93" w:rsidRDefault="00C03C93" w:rsidP="003D475B">
      <w:pPr>
        <w:widowControl/>
        <w:shd w:val="clear" w:color="auto" w:fill="FFFFFF"/>
        <w:spacing w:beforeLines="50" w:afterLines="50" w:line="360" w:lineRule="auto"/>
        <w:jc w:val="left"/>
        <w:rPr>
          <w:rFonts w:asciiTheme="minorEastAsia" w:hAnsiTheme="minorEastAsia" w:cs="Helvetica"/>
          <w:kern w:val="0"/>
          <w:sz w:val="24"/>
          <w:szCs w:val="24"/>
        </w:rPr>
      </w:pPr>
    </w:p>
    <w:p w:rsidR="00C03C93" w:rsidRDefault="00C03C93" w:rsidP="003D475B">
      <w:pPr>
        <w:pStyle w:val="a5"/>
        <w:shd w:val="clear" w:color="auto" w:fill="FFFFFF"/>
        <w:spacing w:beforeLines="50" w:beforeAutospacing="0" w:afterLines="50" w:afterAutospacing="0" w:line="360" w:lineRule="auto"/>
        <w:rPr>
          <w:rFonts w:asciiTheme="minorEastAsia" w:eastAsiaTheme="minorEastAsia" w:hAnsiTheme="minorEastAsia" w:cs="Helvetica"/>
        </w:rPr>
      </w:pPr>
      <w:r>
        <w:rPr>
          <w:rFonts w:asciiTheme="minorEastAsia" w:eastAsiaTheme="minorEastAsia" w:hAnsiTheme="minorEastAsia" w:cs="Helvetica" w:hint="eastAsia"/>
        </w:rPr>
        <w:t>职位类别:销售</w:t>
      </w:r>
    </w:p>
    <w:p w:rsidR="00C03C93" w:rsidRDefault="00C03C93" w:rsidP="003D475B">
      <w:pPr>
        <w:pStyle w:val="a5"/>
        <w:shd w:val="clear" w:color="auto" w:fill="FFFFFF"/>
        <w:spacing w:beforeLines="50" w:beforeAutospacing="0" w:afterLines="50" w:afterAutospacing="0" w:line="360" w:lineRule="auto"/>
        <w:rPr>
          <w:rFonts w:asciiTheme="minorEastAsia" w:eastAsiaTheme="minorEastAsia" w:hAnsiTheme="minorEastAsia" w:cs="Helvetica"/>
        </w:rPr>
      </w:pPr>
      <w:r>
        <w:rPr>
          <w:rFonts w:asciiTheme="minorEastAsia" w:eastAsiaTheme="minorEastAsia" w:hAnsiTheme="minorEastAsia" w:cs="Helvetica" w:hint="eastAsia"/>
        </w:rPr>
        <w:t>专业要求:不限</w:t>
      </w:r>
    </w:p>
    <w:p w:rsidR="00DE5642" w:rsidRPr="003D475B" w:rsidRDefault="00C03C93" w:rsidP="003D475B">
      <w:pPr>
        <w:pStyle w:val="a5"/>
        <w:spacing w:before="61" w:beforeAutospacing="0" w:after="61" w:afterAutospacing="0"/>
        <w:rPr>
          <w:rFonts w:ascii="Arial" w:hAnsi="Arial" w:cs="Arial"/>
          <w:color w:val="000000"/>
          <w:sz w:val="19"/>
          <w:szCs w:val="19"/>
        </w:rPr>
      </w:pPr>
      <w:r>
        <w:rPr>
          <w:rFonts w:ascii="Arial" w:hAnsi="Arial" w:cs="Arial"/>
          <w:color w:val="000000"/>
          <w:sz w:val="19"/>
          <w:szCs w:val="19"/>
        </w:rPr>
        <w:t>​</w:t>
      </w:r>
    </w:p>
    <w:sectPr w:rsidR="00DE5642" w:rsidRPr="003D475B" w:rsidSect="00EB63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13C" w:rsidRDefault="00AD713C" w:rsidP="00C03C93">
      <w:r>
        <w:separator/>
      </w:r>
    </w:p>
  </w:endnote>
  <w:endnote w:type="continuationSeparator" w:id="1">
    <w:p w:rsidR="00AD713C" w:rsidRDefault="00AD713C" w:rsidP="00C03C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13C" w:rsidRDefault="00AD713C" w:rsidP="00C03C93">
      <w:r>
        <w:separator/>
      </w:r>
    </w:p>
  </w:footnote>
  <w:footnote w:type="continuationSeparator" w:id="1">
    <w:p w:rsidR="00AD713C" w:rsidRDefault="00AD713C" w:rsidP="00C03C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3C93"/>
    <w:rsid w:val="003D475B"/>
    <w:rsid w:val="00AD713C"/>
    <w:rsid w:val="00C03C93"/>
    <w:rsid w:val="00DE5642"/>
    <w:rsid w:val="00EB6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3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3C93"/>
    <w:rPr>
      <w:sz w:val="18"/>
      <w:szCs w:val="18"/>
    </w:rPr>
  </w:style>
  <w:style w:type="paragraph" w:styleId="a4">
    <w:name w:val="footer"/>
    <w:basedOn w:val="a"/>
    <w:link w:val="Char0"/>
    <w:uiPriority w:val="99"/>
    <w:semiHidden/>
    <w:unhideWhenUsed/>
    <w:rsid w:val="00C03C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3C93"/>
    <w:rPr>
      <w:sz w:val="18"/>
      <w:szCs w:val="18"/>
    </w:rPr>
  </w:style>
  <w:style w:type="paragraph" w:styleId="a5">
    <w:name w:val="Normal (Web)"/>
    <w:basedOn w:val="a"/>
    <w:uiPriority w:val="99"/>
    <w:unhideWhenUsed/>
    <w:rsid w:val="00C03C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77415938">
      <w:bodyDiv w:val="1"/>
      <w:marLeft w:val="0"/>
      <w:marRight w:val="0"/>
      <w:marTop w:val="0"/>
      <w:marBottom w:val="0"/>
      <w:divBdr>
        <w:top w:val="none" w:sz="0" w:space="0" w:color="auto"/>
        <w:left w:val="none" w:sz="0" w:space="0" w:color="auto"/>
        <w:bottom w:val="none" w:sz="0" w:space="0" w:color="auto"/>
        <w:right w:val="none" w:sz="0" w:space="0" w:color="auto"/>
      </w:divBdr>
    </w:div>
    <w:div w:id="171699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280</Words>
  <Characters>1599</Characters>
  <Application>Microsoft Office Word</Application>
  <DocSecurity>0</DocSecurity>
  <Lines>13</Lines>
  <Paragraphs>3</Paragraphs>
  <ScaleCrop>false</ScaleCrop>
  <Company>Microsoft</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2021-01-11T08:22:00Z</dcterms:created>
  <dcterms:modified xsi:type="dcterms:W3CDTF">2021-01-12T00:15:00Z</dcterms:modified>
</cp:coreProperties>
</file>