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2B" w:rsidRP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40"/>
        <w:rPr>
          <w:rFonts w:ascii="microsoft yahei" w:hAnsi="microsoft yahei"/>
          <w:color w:val="333333"/>
          <w:sz w:val="16"/>
          <w:szCs w:val="21"/>
        </w:rPr>
      </w:pPr>
      <w:proofErr w:type="gramStart"/>
      <w:r w:rsidRPr="0040182B">
        <w:rPr>
          <w:rFonts w:hint="eastAsia"/>
          <w:color w:val="333333"/>
          <w:sz w:val="22"/>
          <w:szCs w:val="30"/>
        </w:rPr>
        <w:t>浙商证券</w:t>
      </w:r>
      <w:proofErr w:type="gramEnd"/>
      <w:r w:rsidRPr="0040182B">
        <w:rPr>
          <w:rFonts w:hint="eastAsia"/>
          <w:color w:val="333333"/>
          <w:sz w:val="22"/>
          <w:szCs w:val="30"/>
        </w:rPr>
        <w:t>股份有限公司是经中国证监会批准成立的综合性证券公司，总部位于浙江省杭州市，于2017年在上交所挂牌上市，股票代码：601878，是浙江省首家国有控股的上市券商,为省交投集团下属公司。全资控股</w:t>
      </w:r>
      <w:proofErr w:type="gramStart"/>
      <w:r w:rsidRPr="0040182B">
        <w:rPr>
          <w:rFonts w:hint="eastAsia"/>
          <w:color w:val="333333"/>
          <w:sz w:val="22"/>
          <w:szCs w:val="30"/>
        </w:rPr>
        <w:t>浙商期货、浙商</w:t>
      </w:r>
      <w:proofErr w:type="gramEnd"/>
      <w:r w:rsidRPr="0040182B">
        <w:rPr>
          <w:rFonts w:hint="eastAsia"/>
          <w:color w:val="333333"/>
          <w:sz w:val="22"/>
          <w:szCs w:val="30"/>
        </w:rPr>
        <w:t>资本、</w:t>
      </w:r>
      <w:proofErr w:type="gramStart"/>
      <w:r w:rsidRPr="0040182B">
        <w:rPr>
          <w:rFonts w:hint="eastAsia"/>
          <w:color w:val="333333"/>
          <w:sz w:val="22"/>
          <w:szCs w:val="30"/>
        </w:rPr>
        <w:t>浙商资管</w:t>
      </w:r>
      <w:proofErr w:type="gramEnd"/>
      <w:r w:rsidRPr="0040182B">
        <w:rPr>
          <w:rFonts w:hint="eastAsia"/>
          <w:color w:val="333333"/>
          <w:sz w:val="22"/>
          <w:szCs w:val="30"/>
        </w:rPr>
        <w:t>三家子公司，百余家网点遍布全国22个省份。</w:t>
      </w:r>
    </w:p>
    <w:p w:rsidR="0040182B" w:rsidRP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40"/>
        <w:rPr>
          <w:rFonts w:hint="eastAsia"/>
          <w:color w:val="333333"/>
          <w:sz w:val="22"/>
          <w:szCs w:val="30"/>
        </w:rPr>
      </w:pPr>
      <w:proofErr w:type="gramStart"/>
      <w:r w:rsidRPr="0040182B">
        <w:rPr>
          <w:rFonts w:hint="eastAsia"/>
          <w:color w:val="333333"/>
          <w:sz w:val="22"/>
          <w:szCs w:val="30"/>
        </w:rPr>
        <w:t>浙商证券义</w:t>
      </w:r>
      <w:proofErr w:type="gramEnd"/>
      <w:r w:rsidRPr="0040182B">
        <w:rPr>
          <w:rFonts w:hint="eastAsia"/>
          <w:color w:val="333333"/>
          <w:sz w:val="22"/>
          <w:szCs w:val="30"/>
        </w:rPr>
        <w:t>乌江滨北路证券营业部是义乌成立最早实力最强的券商营业部之一,</w:t>
      </w:r>
      <w:proofErr w:type="gramStart"/>
      <w:r w:rsidRPr="0040182B">
        <w:rPr>
          <w:rFonts w:hint="eastAsia"/>
          <w:color w:val="333333"/>
          <w:sz w:val="22"/>
          <w:szCs w:val="30"/>
        </w:rPr>
        <w:t>座落</w:t>
      </w:r>
      <w:proofErr w:type="gramEnd"/>
      <w:r w:rsidRPr="0040182B">
        <w:rPr>
          <w:rFonts w:hint="eastAsia"/>
          <w:color w:val="333333"/>
          <w:sz w:val="22"/>
          <w:szCs w:val="30"/>
        </w:rPr>
        <w:t>于美丽的义乌江畔，毗邻</w:t>
      </w:r>
      <w:proofErr w:type="gramStart"/>
      <w:r w:rsidRPr="0040182B">
        <w:rPr>
          <w:rFonts w:hint="eastAsia"/>
          <w:color w:val="333333"/>
          <w:sz w:val="22"/>
          <w:szCs w:val="30"/>
        </w:rPr>
        <w:t>篁</w:t>
      </w:r>
      <w:proofErr w:type="gramEnd"/>
      <w:r w:rsidRPr="0040182B">
        <w:rPr>
          <w:rFonts w:hint="eastAsia"/>
          <w:color w:val="333333"/>
          <w:sz w:val="22"/>
          <w:szCs w:val="30"/>
        </w:rPr>
        <w:t>园市场、国际商贸区等繁华区域。在过去的27年里，我们始终以“诚信、专业、持之以恒”的经营理念，以“诚实做人，踏实做事”的核心价值观，以“一心为您，真诚服务”的客户服务理念，致力于服务实体经济发展，管理居民财富实现保值增值。</w:t>
      </w:r>
    </w:p>
    <w:p w:rsid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20"/>
        <w:rPr>
          <w:rFonts w:ascii="microsoft yahei" w:hAnsi="microsoft yahei"/>
          <w:color w:val="333333"/>
          <w:sz w:val="21"/>
          <w:szCs w:val="21"/>
        </w:rPr>
      </w:pPr>
    </w:p>
    <w:p w:rsid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20"/>
        <w:rPr>
          <w:rFonts w:ascii="microsoft yahei" w:hAnsi="microsoft yahei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报名事宜：</w:t>
      </w:r>
    </w:p>
    <w:p w:rsid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</w:rPr>
        <w:t>1</w:t>
      </w:r>
      <w:r>
        <w:rPr>
          <w:rFonts w:hint="eastAsia"/>
          <w:color w:val="333333"/>
        </w:rPr>
        <w:t>、要求本科以上学历，</w:t>
      </w:r>
      <w:r>
        <w:rPr>
          <w:rFonts w:ascii="microsoft yahei" w:hAnsi="microsoft yahei"/>
          <w:color w:val="333333"/>
        </w:rPr>
        <w:t>35</w:t>
      </w:r>
      <w:r>
        <w:rPr>
          <w:rFonts w:hint="eastAsia"/>
          <w:color w:val="333333"/>
        </w:rPr>
        <w:t>周岁以下。</w:t>
      </w:r>
    </w:p>
    <w:p w:rsid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</w:rPr>
        <w:t>2</w:t>
      </w:r>
      <w:r>
        <w:rPr>
          <w:rFonts w:hint="eastAsia"/>
          <w:color w:val="333333"/>
        </w:rPr>
        <w:t>、福利：所有岗位享受五险</w:t>
      </w:r>
      <w:proofErr w:type="gramStart"/>
      <w:r>
        <w:rPr>
          <w:rFonts w:hint="eastAsia"/>
          <w:color w:val="333333"/>
        </w:rPr>
        <w:t>一</w:t>
      </w:r>
      <w:proofErr w:type="gramEnd"/>
      <w:r>
        <w:rPr>
          <w:rFonts w:hint="eastAsia"/>
          <w:color w:val="333333"/>
        </w:rPr>
        <w:t>金</w:t>
      </w:r>
      <w:r>
        <w:rPr>
          <w:rFonts w:ascii="microsoft yahei" w:hAnsi="microsoft yahei"/>
          <w:color w:val="333333"/>
        </w:rPr>
        <w:t>+</w:t>
      </w:r>
      <w:r>
        <w:rPr>
          <w:rFonts w:hint="eastAsia"/>
          <w:color w:val="333333"/>
        </w:rPr>
        <w:t>补充医疗保险</w:t>
      </w:r>
      <w:r>
        <w:rPr>
          <w:rFonts w:ascii="microsoft yahei" w:hAnsi="microsoft yahei"/>
          <w:color w:val="333333"/>
        </w:rPr>
        <w:t>+</w:t>
      </w:r>
      <w:r>
        <w:rPr>
          <w:rFonts w:hint="eastAsia"/>
          <w:color w:val="333333"/>
        </w:rPr>
        <w:t>企业年金</w:t>
      </w:r>
      <w:r>
        <w:rPr>
          <w:rFonts w:ascii="microsoft yahei" w:hAnsi="microsoft yahei"/>
          <w:color w:val="333333"/>
        </w:rPr>
        <w:t>+</w:t>
      </w:r>
      <w:r>
        <w:rPr>
          <w:rFonts w:hint="eastAsia"/>
          <w:color w:val="333333"/>
        </w:rPr>
        <w:t>年休假。</w:t>
      </w:r>
    </w:p>
    <w:p w:rsid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</w:rPr>
        <w:t>4</w:t>
      </w:r>
      <w:r>
        <w:rPr>
          <w:rFonts w:hint="eastAsia"/>
          <w:color w:val="333333"/>
        </w:rPr>
        <w:t>、报名邮箱：</w:t>
      </w:r>
      <w:r>
        <w:rPr>
          <w:rFonts w:ascii="microsoft yahei" w:hAnsi="microsoft yahei"/>
          <w:color w:val="333333"/>
        </w:rPr>
        <w:t>fuchaofan@stocke.com.cn</w:t>
      </w:r>
    </w:p>
    <w:p w:rsid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</w:rPr>
        <w:t>5</w:t>
      </w:r>
      <w:r>
        <w:rPr>
          <w:rFonts w:hint="eastAsia"/>
          <w:color w:val="333333"/>
        </w:rPr>
        <w:t>、报名电话：</w:t>
      </w:r>
      <w:r>
        <w:rPr>
          <w:rFonts w:ascii="microsoft yahei" w:hAnsi="microsoft yahei"/>
          <w:color w:val="333333"/>
        </w:rPr>
        <w:t>0579-85477727 15988531221</w:t>
      </w:r>
      <w:r>
        <w:rPr>
          <w:rStyle w:val="apple-converted-space"/>
          <w:rFonts w:ascii="microsoft yahei" w:hAnsi="microsoft yahei"/>
          <w:color w:val="333333"/>
        </w:rPr>
        <w:t> </w:t>
      </w:r>
      <w:r>
        <w:rPr>
          <w:rFonts w:hint="eastAsia"/>
          <w:color w:val="333333"/>
        </w:rPr>
        <w:t>傅经理</w:t>
      </w:r>
    </w:p>
    <w:p w:rsid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80"/>
        <w:rPr>
          <w:rFonts w:ascii="microsoft yahei" w:hAnsi="microsoft yahei" w:hint="eastAsia"/>
          <w:color w:val="333333"/>
        </w:rPr>
      </w:pPr>
      <w:r>
        <w:rPr>
          <w:rFonts w:ascii="microsoft yahei" w:hAnsi="microsoft yahei"/>
          <w:color w:val="333333"/>
        </w:rPr>
        <w:t>6</w:t>
      </w:r>
      <w:r>
        <w:rPr>
          <w:rFonts w:hint="eastAsia"/>
          <w:color w:val="333333"/>
        </w:rPr>
        <w:t>、报名地址：义乌市江滨北路</w:t>
      </w:r>
      <w:r>
        <w:rPr>
          <w:rFonts w:ascii="microsoft yahei" w:hAnsi="microsoft yahei"/>
          <w:color w:val="333333"/>
        </w:rPr>
        <w:t>1</w:t>
      </w:r>
      <w:r>
        <w:rPr>
          <w:rFonts w:hint="eastAsia"/>
          <w:color w:val="333333"/>
        </w:rPr>
        <w:t>号</w:t>
      </w:r>
      <w:proofErr w:type="gramStart"/>
      <w:r>
        <w:rPr>
          <w:rFonts w:hint="eastAsia"/>
          <w:color w:val="333333"/>
        </w:rPr>
        <w:t>浙商证券</w:t>
      </w:r>
      <w:proofErr w:type="gramEnd"/>
      <w:r>
        <w:rPr>
          <w:rFonts w:hint="eastAsia"/>
          <w:color w:val="333333"/>
        </w:rPr>
        <w:t>一楼</w:t>
      </w:r>
      <w:r>
        <w:rPr>
          <w:rFonts w:ascii="microsoft yahei" w:hAnsi="microsoft yahei"/>
          <w:color w:val="333333"/>
        </w:rPr>
        <w:t>8101</w:t>
      </w:r>
    </w:p>
    <w:p w:rsidR="0040182B" w:rsidRDefault="0040182B" w:rsidP="0040182B">
      <w:pPr>
        <w:pStyle w:val="a3"/>
        <w:spacing w:before="0" w:beforeAutospacing="0" w:after="0" w:afterAutospacing="0" w:line="360" w:lineRule="auto"/>
        <w:ind w:firstLineChars="200" w:firstLine="420"/>
        <w:rPr>
          <w:rFonts w:ascii="microsoft yahei" w:hAnsi="microsoft yahei"/>
          <w:color w:val="333333"/>
          <w:sz w:val="21"/>
          <w:szCs w:val="21"/>
        </w:rPr>
      </w:pPr>
    </w:p>
    <w:p w:rsidR="0040182B" w:rsidRPr="0040182B" w:rsidRDefault="0040182B" w:rsidP="0040182B">
      <w:pPr>
        <w:widowControl/>
        <w:spacing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职位</w:t>
      </w: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 xml:space="preserve">(1): </w:t>
      </w: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理财顾问</w:t>
      </w: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    </w:t>
      </w:r>
      <w:hyperlink r:id="rId5" w:history="1">
        <w:r w:rsidRPr="0040182B">
          <w:rPr>
            <w:rFonts w:ascii="microsoft yahei" w:eastAsia="宋体" w:hAnsi="microsoft yahei" w:cs="宋体"/>
            <w:color w:val="0000FF"/>
            <w:kern w:val="0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3"/>
        <w:gridCol w:w="3418"/>
        <w:gridCol w:w="17"/>
        <w:gridCol w:w="7"/>
      </w:tblGrid>
      <w:tr w:rsidR="0040182B" w:rsidRPr="0040182B" w:rsidTr="0040182B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6-10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(8)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浙江省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金华市</w:t>
            </w:r>
          </w:p>
        </w:tc>
      </w:tr>
      <w:tr w:rsidR="0040182B" w:rsidRPr="0040182B" w:rsidTr="0040182B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汉语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月薪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(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元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4000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金融业务人员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  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本科毕业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  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待遇：月薪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+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业务提成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报名条件：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1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、有志于投身证券行业，并为之而奋斗拼搏。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2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、良好的外拓能力和团队合作精神。</w:t>
            </w:r>
          </w:p>
        </w:tc>
        <w:tc>
          <w:tcPr>
            <w:tcW w:w="0" w:type="auto"/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0182B" w:rsidRDefault="0040182B" w:rsidP="0040182B">
      <w:pPr>
        <w:widowControl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</w:p>
    <w:p w:rsidR="0040182B" w:rsidRPr="0040182B" w:rsidRDefault="0040182B" w:rsidP="0040182B">
      <w:pPr>
        <w:widowControl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</w:p>
    <w:p w:rsidR="0040182B" w:rsidRPr="0040182B" w:rsidRDefault="0040182B" w:rsidP="0040182B">
      <w:pPr>
        <w:widowControl/>
        <w:spacing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职位</w:t>
      </w: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 xml:space="preserve">(2): </w:t>
      </w: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投资顾问</w:t>
      </w: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    </w:t>
      </w:r>
      <w:hyperlink r:id="rId6" w:history="1">
        <w:r w:rsidRPr="0040182B">
          <w:rPr>
            <w:rFonts w:ascii="microsoft yahei" w:eastAsia="宋体" w:hAnsi="microsoft yahei" w:cs="宋体"/>
            <w:color w:val="0000FF"/>
            <w:kern w:val="0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3"/>
        <w:gridCol w:w="3422"/>
        <w:gridCol w:w="14"/>
        <w:gridCol w:w="6"/>
      </w:tblGrid>
      <w:tr w:rsidR="0040182B" w:rsidRPr="0040182B" w:rsidTr="0040182B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1-5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(3)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浙江省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金华市</w:t>
            </w:r>
          </w:p>
        </w:tc>
      </w:tr>
      <w:tr w:rsidR="0040182B" w:rsidRPr="0040182B" w:rsidTr="0040182B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汉语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月薪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(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元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5000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金融业务人员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  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lastRenderedPageBreak/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本科毕业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  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待遇：月薪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+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业务提成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+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服务绩效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报名条件：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1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、两年以上证券从业经验并通过投资分析考试。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2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、热爱证券行业，有良好的拓展和服务精神。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3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、良好的沟通交流和学习分析能力。</w:t>
            </w:r>
          </w:p>
        </w:tc>
        <w:tc>
          <w:tcPr>
            <w:tcW w:w="0" w:type="auto"/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0182B" w:rsidRDefault="0040182B" w:rsidP="0040182B">
      <w:pPr>
        <w:widowControl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</w:p>
    <w:p w:rsidR="0040182B" w:rsidRPr="0040182B" w:rsidRDefault="0040182B" w:rsidP="0040182B">
      <w:pPr>
        <w:widowControl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bookmarkStart w:id="0" w:name="_GoBack"/>
      <w:bookmarkEnd w:id="0"/>
    </w:p>
    <w:p w:rsidR="0040182B" w:rsidRPr="0040182B" w:rsidRDefault="0040182B" w:rsidP="0040182B">
      <w:pPr>
        <w:widowControl/>
        <w:spacing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职位</w:t>
      </w:r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 xml:space="preserve">(3): </w:t>
      </w:r>
      <w:proofErr w:type="gramStart"/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内训师</w:t>
      </w:r>
      <w:proofErr w:type="gramEnd"/>
      <w:r w:rsidRPr="0040182B">
        <w:rPr>
          <w:rFonts w:ascii="microsoft yahei" w:eastAsia="宋体" w:hAnsi="microsoft yahei" w:cs="宋体"/>
          <w:color w:val="333333"/>
          <w:kern w:val="0"/>
          <w:szCs w:val="21"/>
        </w:rPr>
        <w:t>    </w:t>
      </w:r>
      <w:hyperlink r:id="rId7" w:history="1">
        <w:r w:rsidRPr="0040182B">
          <w:rPr>
            <w:rFonts w:ascii="microsoft yahei" w:eastAsia="宋体" w:hAnsi="microsoft yahei" w:cs="宋体"/>
            <w:color w:val="0000FF"/>
            <w:kern w:val="0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3"/>
        <w:gridCol w:w="3422"/>
        <w:gridCol w:w="14"/>
        <w:gridCol w:w="6"/>
      </w:tblGrid>
      <w:tr w:rsidR="0040182B" w:rsidRPr="0040182B" w:rsidTr="0040182B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1-5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(3)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浙江省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金华市</w:t>
            </w:r>
          </w:p>
        </w:tc>
      </w:tr>
      <w:tr w:rsidR="0040182B" w:rsidRPr="0040182B" w:rsidTr="0040182B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汉语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月薪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(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元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5000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金融业务人员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  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本科毕业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  </w:t>
            </w:r>
          </w:p>
        </w:tc>
      </w:tr>
      <w:tr w:rsidR="0040182B" w:rsidRPr="0040182B" w:rsidTr="004018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待遇：月薪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+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业务提成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+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岗位津贴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报名条件：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1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、普通话水平等级在二乙以上。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2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、热爱培训工作，热爱学习，热爱证券行业。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3</w:t>
            </w:r>
            <w:r w:rsidRPr="0040182B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、有银行、保险、证券相关培训工作经验者优先录用。</w:t>
            </w:r>
          </w:p>
        </w:tc>
        <w:tc>
          <w:tcPr>
            <w:tcW w:w="0" w:type="auto"/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82B" w:rsidRPr="0040182B" w:rsidRDefault="0040182B" w:rsidP="004018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3A03" w:rsidRPr="0040182B" w:rsidRDefault="00B33A03">
      <w:pPr>
        <w:rPr>
          <w:rFonts w:hint="eastAsia"/>
        </w:rPr>
      </w:pPr>
    </w:p>
    <w:sectPr w:rsidR="00B33A03" w:rsidRPr="0040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8B"/>
    <w:rsid w:val="00274F8B"/>
    <w:rsid w:val="0040182B"/>
    <w:rsid w:val="00B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0182B"/>
  </w:style>
  <w:style w:type="character" w:styleId="a4">
    <w:name w:val="Hyperlink"/>
    <w:basedOn w:val="a0"/>
    <w:uiPriority w:val="99"/>
    <w:semiHidden/>
    <w:unhideWhenUsed/>
    <w:rsid w:val="00401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0182B"/>
  </w:style>
  <w:style w:type="character" w:styleId="a4">
    <w:name w:val="Hyperlink"/>
    <w:basedOn w:val="a0"/>
    <w:uiPriority w:val="99"/>
    <w:semiHidden/>
    <w:unhideWhenUsed/>
    <w:rsid w:val="00401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china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2019-03-27T02:50:00Z</dcterms:created>
  <dcterms:modified xsi:type="dcterms:W3CDTF">2019-03-27T02:51:00Z</dcterms:modified>
</cp:coreProperties>
</file>